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A81C9" w14:textId="752A9DE6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F030F7">
        <w:rPr>
          <w:rFonts w:cs="Arial"/>
          <w:b/>
          <w:bCs/>
          <w:sz w:val="24"/>
          <w:lang w:val="en-US" w:eastAsia="zh-CN"/>
        </w:rPr>
        <w:t>5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</w:t>
      </w:r>
      <w:r w:rsidR="00A058EE">
        <w:rPr>
          <w:rFonts w:cs="Arial"/>
          <w:b/>
          <w:bCs/>
          <w:sz w:val="24"/>
        </w:rPr>
        <w:t>1</w:t>
      </w:r>
      <w:r w:rsidR="004E7C90">
        <w:rPr>
          <w:rFonts w:cs="Arial"/>
          <w:b/>
          <w:bCs/>
          <w:sz w:val="24"/>
        </w:rPr>
        <w:t>0678</w:t>
      </w:r>
    </w:p>
    <w:p w14:paraId="7911D841" w14:textId="0EC7F935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F030F7">
        <w:rPr>
          <w:rFonts w:cs="Arial"/>
          <w:b/>
          <w:bCs/>
          <w:sz w:val="24"/>
        </w:rPr>
        <w:t>4</w:t>
      </w:r>
      <w:r>
        <w:rPr>
          <w:rFonts w:cs="Arial"/>
          <w:b/>
          <w:bCs/>
          <w:sz w:val="24"/>
        </w:rPr>
        <w:t xml:space="preserve"> - </w:t>
      </w:r>
      <w:r w:rsidR="00F030F7">
        <w:rPr>
          <w:rFonts w:cs="Arial"/>
          <w:b/>
          <w:bCs/>
          <w:sz w:val="24"/>
        </w:rPr>
        <w:t>18</w:t>
      </w:r>
      <w:r>
        <w:rPr>
          <w:rFonts w:cs="Arial"/>
          <w:b/>
          <w:bCs/>
          <w:sz w:val="24"/>
        </w:rPr>
        <w:t xml:space="preserve"> </w:t>
      </w:r>
      <w:r w:rsidR="00F030F7">
        <w:rPr>
          <w:rFonts w:cs="Arial"/>
          <w:b/>
          <w:bCs/>
          <w:sz w:val="24"/>
        </w:rPr>
        <w:t xml:space="preserve">Oct </w:t>
      </w:r>
      <w:r>
        <w:rPr>
          <w:rFonts w:cs="Arial"/>
          <w:b/>
          <w:bCs/>
          <w:sz w:val="24"/>
        </w:rPr>
        <w:t xml:space="preserve">2024, </w:t>
      </w:r>
      <w:r w:rsidR="00480984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481F9D">
        <w:rPr>
          <w:rFonts w:cs="Arial"/>
          <w:b/>
          <w:bCs/>
          <w:sz w:val="24"/>
        </w:rPr>
        <w:t>India</w:t>
      </w:r>
      <w:r w:rsidRPr="00647F83">
        <w:rPr>
          <w:rFonts w:cs="Arial"/>
          <w:b/>
          <w:bCs/>
        </w:rPr>
        <w:tab/>
      </w:r>
      <w:r w:rsidR="001E3622" w:rsidRPr="002D48D3">
        <w:rPr>
          <w:rFonts w:eastAsiaTheme="minorEastAsia" w:cs="Arial"/>
          <w:bCs/>
          <w:color w:val="0000FF"/>
          <w:lang w:eastAsia="en-US"/>
        </w:rPr>
        <w:t>(revision of S2-24</w:t>
      </w:r>
      <w:r w:rsidR="001E3622">
        <w:rPr>
          <w:rFonts w:eastAsiaTheme="minorEastAsia" w:cs="Arial"/>
          <w:bCs/>
          <w:color w:val="0000FF"/>
          <w:lang w:eastAsia="en-US"/>
        </w:rPr>
        <w:t>10210</w:t>
      </w:r>
      <w:r w:rsidR="001E3622" w:rsidRPr="002D48D3">
        <w:rPr>
          <w:rFonts w:eastAsiaTheme="minorEastAsia" w:cs="Arial"/>
          <w:bCs/>
          <w:color w:val="0000FF"/>
          <w:lang w:eastAsia="en-US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ACA32BC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3DC" w:rsidRPr="00A93BEB">
        <w:rPr>
          <w:rFonts w:ascii="Arial" w:hAnsi="Arial" w:cs="Arial"/>
          <w:bCs/>
          <w:color w:val="FF0000"/>
          <w:sz w:val="22"/>
          <w:szCs w:val="22"/>
        </w:rPr>
        <w:t>[Draft]</w:t>
      </w:r>
      <w:r w:rsidR="002F13DC" w:rsidRPr="009A269D">
        <w:rPr>
          <w:rFonts w:ascii="Arial" w:hAnsi="Arial" w:cs="Arial"/>
          <w:b/>
          <w:sz w:val="22"/>
          <w:szCs w:val="22"/>
        </w:rPr>
        <w:t xml:space="preserve">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07262B0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6B536E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277082">
        <w:rPr>
          <w:rFonts w:ascii="Arial" w:hAnsi="Arial" w:cs="Arial"/>
          <w:b/>
          <w:sz w:val="22"/>
          <w:szCs w:val="22"/>
        </w:rPr>
        <w:t>RP-242389</w:t>
      </w:r>
      <w:r w:rsidR="00277082">
        <w:rPr>
          <w:rFonts w:ascii="Arial" w:hAnsi="Arial" w:cs="Arial"/>
          <w:b/>
          <w:sz w:val="22"/>
          <w:szCs w:val="22"/>
        </w:rPr>
        <w:t xml:space="preserve"> (</w:t>
      </w:r>
      <w:r w:rsidR="00277082" w:rsidRPr="00277082">
        <w:rPr>
          <w:rFonts w:ascii="Arial" w:hAnsi="Arial" w:cs="Arial"/>
          <w:b/>
          <w:sz w:val="22"/>
          <w:szCs w:val="22"/>
        </w:rPr>
        <w:t>S2-2409600</w:t>
      </w:r>
      <w:r w:rsidR="00277082">
        <w:rPr>
          <w:rFonts w:ascii="Arial" w:hAnsi="Arial" w:cs="Arial"/>
          <w:b/>
          <w:sz w:val="22"/>
          <w:szCs w:val="22"/>
        </w:rPr>
        <w:t xml:space="preserve">)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</w:t>
      </w:r>
      <w:r w:rsidR="00A433DB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9A269D">
        <w:rPr>
          <w:rFonts w:ascii="Arial" w:hAnsi="Arial" w:cs="Arial"/>
          <w:b/>
          <w:sz w:val="22"/>
          <w:szCs w:val="22"/>
        </w:rPr>
        <w:t>Rel-1</w:t>
      </w:r>
      <w:r w:rsidR="00A433DB" w:rsidRPr="009A269D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5B3980" w:rsidRPr="00A038B0">
        <w:rPr>
          <w:bCs w:val="0"/>
          <w:kern w:val="0"/>
          <w:sz w:val="22"/>
          <w:szCs w:val="22"/>
        </w:rPr>
        <w:t>NR_AIML_Air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C4A8902" w:rsidR="002575D8" w:rsidRPr="00596976" w:rsidRDefault="00EF191C">
      <w:pPr>
        <w:pStyle w:val="Source"/>
        <w:rPr>
          <w:color w:val="000000" w:themeColor="text1"/>
          <w:lang w:val="en-US" w:eastAsia="zh-CN"/>
        </w:rPr>
      </w:pPr>
      <w:r w:rsidRPr="00596976">
        <w:rPr>
          <w:color w:val="000000" w:themeColor="text1"/>
          <w:lang w:val="en-US"/>
        </w:rPr>
        <w:t>Source:</w:t>
      </w:r>
      <w:r w:rsidRPr="00596976">
        <w:rPr>
          <w:color w:val="000000" w:themeColor="text1"/>
          <w:lang w:val="en-US"/>
        </w:rPr>
        <w:tab/>
      </w:r>
      <w:r w:rsidR="00D35782" w:rsidRPr="00596976">
        <w:rPr>
          <w:color w:val="000000" w:themeColor="text1"/>
          <w:lang w:val="en-US" w:eastAsia="zh-CN"/>
        </w:rPr>
        <w:t xml:space="preserve">WG </w:t>
      </w:r>
      <w:r w:rsidR="00B11472" w:rsidRPr="00596976">
        <w:rPr>
          <w:color w:val="000000" w:themeColor="text1"/>
          <w:lang w:val="en-US" w:eastAsia="zh-CN"/>
        </w:rPr>
        <w:t>SA</w:t>
      </w:r>
      <w:r w:rsidR="006E0FCE" w:rsidRPr="00596976">
        <w:rPr>
          <w:color w:val="000000" w:themeColor="text1"/>
          <w:lang w:val="en-US" w:eastAsia="zh-CN"/>
        </w:rPr>
        <w:t>2</w:t>
      </w:r>
    </w:p>
    <w:p w14:paraId="48B8C1DD" w14:textId="63A13C2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6E0FCE">
        <w:rPr>
          <w:color w:val="000000" w:themeColor="text1"/>
          <w:lang w:val="it-IT"/>
        </w:rPr>
        <w:t xml:space="preserve">TSG </w:t>
      </w:r>
      <w:r w:rsidR="00277082">
        <w:rPr>
          <w:color w:val="000000" w:themeColor="text1"/>
          <w:lang w:val="it-IT"/>
        </w:rPr>
        <w:t xml:space="preserve">RAN </w:t>
      </w:r>
    </w:p>
    <w:p w14:paraId="72F21340" w14:textId="206130BB" w:rsidR="002575D8" w:rsidRPr="009A269D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277082">
        <w:rPr>
          <w:color w:val="000000" w:themeColor="text1"/>
          <w:lang w:val="it-IT"/>
        </w:rPr>
        <w:t xml:space="preserve">TSG SA, </w:t>
      </w:r>
      <w:r w:rsidR="002A1958">
        <w:rPr>
          <w:color w:val="000000" w:themeColor="text1"/>
          <w:lang w:val="it-IT"/>
        </w:rPr>
        <w:t xml:space="preserve">WG RAN2, 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047DC7F4" w:rsidR="002575D8" w:rsidRPr="009A269D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BB1893" w:rsidRPr="009A269D">
        <w:rPr>
          <w:color w:val="000000" w:themeColor="text1"/>
          <w:lang w:val="it-IT" w:eastAsia="zh-CN"/>
        </w:rPr>
        <w:t>Ulises Olvera-Hernandez</w:t>
      </w:r>
    </w:p>
    <w:p w14:paraId="4C57B007" w14:textId="2C7FA1BF" w:rsidR="002575D8" w:rsidRPr="001E3622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E3622">
        <w:rPr>
          <w:color w:val="0000FF"/>
          <w:lang w:val="en-US"/>
        </w:rPr>
        <w:t>E-mail Address:</w:t>
      </w:r>
      <w:r w:rsidRPr="001E3622">
        <w:rPr>
          <w:bCs/>
          <w:color w:val="0000FF"/>
          <w:lang w:val="en-US"/>
        </w:rPr>
        <w:tab/>
      </w:r>
      <w:r w:rsidR="00BB1893" w:rsidRPr="001E3622">
        <w:rPr>
          <w:bCs/>
          <w:lang w:val="en-US" w:eastAsia="zh-CN"/>
        </w:rPr>
        <w:t>ulises</w:t>
      </w:r>
      <w:r w:rsidR="005E47AB" w:rsidRPr="001E3622">
        <w:rPr>
          <w:bCs/>
          <w:lang w:val="en-US" w:eastAsia="zh-CN"/>
        </w:rPr>
        <w:t>.</w:t>
      </w:r>
      <w:r w:rsidR="00BB1893" w:rsidRPr="001E3622">
        <w:rPr>
          <w:bCs/>
          <w:lang w:val="en-US" w:eastAsia="zh-CN"/>
        </w:rPr>
        <w:t>olvera-hernandez</w:t>
      </w:r>
      <w:r w:rsidR="005E47AB" w:rsidRPr="001E3622">
        <w:rPr>
          <w:bCs/>
          <w:lang w:val="en-US" w:eastAsia="zh-CN"/>
        </w:rPr>
        <w:t>@</w:t>
      </w:r>
      <w:r w:rsidR="00BB1893" w:rsidRPr="001E3622">
        <w:rPr>
          <w:bCs/>
          <w:lang w:val="en-US" w:eastAsia="zh-CN"/>
        </w:rPr>
        <w:t>InterDigital</w:t>
      </w:r>
      <w:r w:rsidR="005E47AB" w:rsidRPr="001E3622">
        <w:rPr>
          <w:bCs/>
          <w:lang w:val="en-US" w:eastAsia="zh-CN"/>
        </w:rPr>
        <w:t>.com</w:t>
      </w:r>
    </w:p>
    <w:p w14:paraId="5B08CF7D" w14:textId="77777777" w:rsidR="002575D8" w:rsidRPr="001E3622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449B9E02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</w:t>
      </w:r>
      <w:r w:rsidR="00695739">
        <w:rPr>
          <w:rFonts w:ascii="Arial" w:hAnsi="Arial" w:cs="Arial"/>
          <w:lang w:eastAsia="zh-CN"/>
        </w:rPr>
        <w:t xml:space="preserve">TSG </w:t>
      </w:r>
      <w:r w:rsidR="00C47DE3">
        <w:rPr>
          <w:rFonts w:ascii="Arial" w:hAnsi="Arial" w:cs="Arial"/>
          <w:lang w:eastAsia="zh-CN"/>
        </w:rPr>
        <w:t>RAN</w:t>
      </w:r>
      <w:r w:rsidR="00C47DE3" w:rsidRPr="009A6CE6">
        <w:rPr>
          <w:rFonts w:ascii="Arial" w:hAnsi="Arial" w:cs="Arial"/>
          <w:lang w:eastAsia="zh-CN"/>
        </w:rPr>
        <w:t xml:space="preserve"> </w:t>
      </w:r>
      <w:r w:rsidR="0090701D" w:rsidRPr="009A6CE6">
        <w:rPr>
          <w:rFonts w:ascii="Arial" w:hAnsi="Arial" w:cs="Arial"/>
          <w:lang w:eastAsia="zh-CN"/>
        </w:rPr>
        <w:t xml:space="preserve">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4E7C90">
        <w:rPr>
          <w:rFonts w:ascii="Arial" w:hAnsi="Arial" w:cs="Arial"/>
          <w:lang w:eastAsia="zh-CN"/>
        </w:rPr>
        <w:t xml:space="preserve">LS </w:t>
      </w:r>
      <w:r w:rsidR="00C47DE3" w:rsidRPr="00C47DE3">
        <w:rPr>
          <w:rFonts w:ascii="Arial" w:hAnsi="Arial" w:cs="Arial"/>
          <w:lang w:eastAsia="zh-CN"/>
        </w:rPr>
        <w:t>RP-242389</w:t>
      </w:r>
      <w:r w:rsidR="001B5E86">
        <w:rPr>
          <w:rFonts w:ascii="Arial" w:hAnsi="Arial" w:cs="Arial"/>
          <w:lang w:eastAsia="zh-CN"/>
        </w:rPr>
        <w:t xml:space="preserve"> / S2-2409600</w:t>
      </w:r>
      <w:r w:rsidR="00C47DE3">
        <w:rPr>
          <w:rFonts w:ascii="Arial" w:hAnsi="Arial" w:cs="Arial"/>
          <w:lang w:eastAsia="zh-CN"/>
        </w:rPr>
        <w:t xml:space="preserve"> </w:t>
      </w:r>
      <w:r w:rsidR="00A86E4D" w:rsidRPr="009A6CE6">
        <w:rPr>
          <w:rFonts w:ascii="Arial" w:hAnsi="Arial" w:cs="Arial"/>
          <w:lang w:eastAsia="zh-CN"/>
        </w:rPr>
        <w:t xml:space="preserve">on </w:t>
      </w:r>
      <w:r w:rsidR="00695739">
        <w:rPr>
          <w:rFonts w:ascii="Arial" w:hAnsi="Arial" w:cs="Arial"/>
          <w:lang w:eastAsia="zh-CN"/>
        </w:rPr>
        <w:t>AIML data collection</w:t>
      </w:r>
      <w:r w:rsidR="00BC471C" w:rsidRPr="009A6CE6">
        <w:rPr>
          <w:rFonts w:ascii="Arial" w:hAnsi="Arial" w:cs="Arial"/>
          <w:lang w:eastAsia="zh-CN"/>
        </w:rPr>
        <w:t>.</w:t>
      </w:r>
      <w:r w:rsidR="00902942">
        <w:rPr>
          <w:rFonts w:ascii="Arial" w:hAnsi="Arial" w:cs="Arial"/>
          <w:lang w:eastAsia="zh-CN"/>
        </w:rPr>
        <w:t xml:space="preserve"> SA2 have discussed </w:t>
      </w:r>
      <w:r w:rsidR="000A24B5">
        <w:rPr>
          <w:rFonts w:ascii="Arial" w:hAnsi="Arial" w:cs="Arial"/>
          <w:lang w:eastAsia="zh-CN"/>
        </w:rPr>
        <w:t>it,</w:t>
      </w:r>
      <w:r w:rsidR="00902942">
        <w:rPr>
          <w:rFonts w:ascii="Arial" w:hAnsi="Arial" w:cs="Arial"/>
          <w:lang w:eastAsia="zh-CN"/>
        </w:rPr>
        <w:t xml:space="preserve"> and </w:t>
      </w:r>
      <w:r w:rsidR="00CD520F">
        <w:rPr>
          <w:rFonts w:ascii="Arial" w:hAnsi="Arial" w:cs="Arial"/>
          <w:lang w:eastAsia="zh-CN"/>
        </w:rPr>
        <w:t>SA2</w:t>
      </w:r>
      <w:r w:rsidR="00902942">
        <w:rPr>
          <w:rFonts w:ascii="Arial" w:hAnsi="Arial" w:cs="Arial"/>
          <w:lang w:eastAsia="zh-CN"/>
        </w:rPr>
        <w:t xml:space="preserve"> would like to provide the following </w:t>
      </w:r>
      <w:r w:rsidR="00AF3239">
        <w:rPr>
          <w:rFonts w:ascii="Arial" w:hAnsi="Arial" w:cs="Arial"/>
          <w:lang w:eastAsia="zh-CN"/>
        </w:rPr>
        <w:t xml:space="preserve">response and </w:t>
      </w:r>
      <w:r w:rsidR="00902942">
        <w:rPr>
          <w:rFonts w:ascii="Arial" w:hAnsi="Arial" w:cs="Arial"/>
          <w:lang w:eastAsia="zh-CN"/>
        </w:rPr>
        <w:t>feedback: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063EEFFA" w:rsidR="00E75509" w:rsidRPr="00C15EF6" w:rsidRDefault="00D36D18" w:rsidP="00E75509">
      <w:pPr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 xml:space="preserve">Understanding terminology that describes </w:t>
      </w:r>
      <w:r w:rsidR="003C63CB" w:rsidRPr="00C15EF6">
        <w:rPr>
          <w:rFonts w:ascii="Arial" w:hAnsi="Arial" w:cs="Arial"/>
          <w:b/>
          <w:bCs/>
          <w:u w:val="single"/>
          <w:lang w:eastAsia="zh-CN"/>
        </w:rPr>
        <w:t xml:space="preserve">MNO </w:t>
      </w:r>
      <w:r>
        <w:rPr>
          <w:rFonts w:ascii="Arial" w:hAnsi="Arial" w:cs="Arial"/>
          <w:b/>
          <w:bCs/>
          <w:u w:val="single"/>
          <w:lang w:eastAsia="zh-CN"/>
        </w:rPr>
        <w:t xml:space="preserve">controllability of UE-side Data Collection 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346749CC" w14:textId="6DE28871" w:rsidR="002435B5" w:rsidRDefault="00CA361D" w:rsidP="009640C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require further clarification </w:t>
      </w:r>
      <w:r w:rsidR="00FC327A">
        <w:rPr>
          <w:rFonts w:ascii="Arial" w:hAnsi="Arial" w:cs="Arial"/>
          <w:lang w:eastAsia="zh-CN"/>
        </w:rPr>
        <w:t xml:space="preserve">on </w:t>
      </w:r>
      <w:r w:rsidR="004E7C90">
        <w:rPr>
          <w:rFonts w:ascii="Arial" w:hAnsi="Arial" w:cs="Arial"/>
          <w:lang w:eastAsia="zh-CN"/>
        </w:rPr>
        <w:t xml:space="preserve">some </w:t>
      </w:r>
      <w:r w:rsidR="00FC327A">
        <w:rPr>
          <w:rFonts w:ascii="Arial" w:hAnsi="Arial" w:cs="Arial"/>
          <w:lang w:eastAsia="zh-CN"/>
        </w:rPr>
        <w:t>essential</w:t>
      </w:r>
      <w:r>
        <w:rPr>
          <w:rFonts w:ascii="Arial" w:hAnsi="Arial" w:cs="Arial"/>
          <w:lang w:eastAsia="zh-CN"/>
        </w:rPr>
        <w:t xml:space="preserve"> terminology</w:t>
      </w:r>
      <w:r w:rsidR="0026144D">
        <w:rPr>
          <w:rFonts w:ascii="Arial" w:hAnsi="Arial" w:cs="Arial"/>
          <w:lang w:eastAsia="zh-CN"/>
        </w:rPr>
        <w:t xml:space="preserve"> to enable SA2 to</w:t>
      </w:r>
      <w:r>
        <w:rPr>
          <w:rFonts w:ascii="Arial" w:hAnsi="Arial" w:cs="Arial"/>
          <w:lang w:eastAsia="zh-CN"/>
        </w:rPr>
        <w:t xml:space="preserve"> assess</w:t>
      </w:r>
      <w:r w:rsidR="0026144D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feasibility of any of the solutions being analysed, including </w:t>
      </w:r>
      <w:r w:rsidR="009F5654">
        <w:rPr>
          <w:rFonts w:ascii="Arial" w:hAnsi="Arial" w:cs="Arial"/>
          <w:lang w:eastAsia="zh-CN"/>
        </w:rPr>
        <w:t xml:space="preserve">solution </w:t>
      </w:r>
      <w:r>
        <w:rPr>
          <w:rFonts w:ascii="Arial" w:hAnsi="Arial" w:cs="Arial"/>
          <w:lang w:eastAsia="zh-CN"/>
        </w:rPr>
        <w:t xml:space="preserve">1b, </w:t>
      </w:r>
      <w:r w:rsidR="009F5654">
        <w:rPr>
          <w:rFonts w:ascii="Arial" w:hAnsi="Arial" w:cs="Arial"/>
          <w:lang w:eastAsia="zh-CN"/>
        </w:rPr>
        <w:t xml:space="preserve">solution </w:t>
      </w:r>
      <w:r>
        <w:rPr>
          <w:rFonts w:ascii="Arial" w:hAnsi="Arial" w:cs="Arial"/>
          <w:lang w:eastAsia="zh-CN"/>
        </w:rPr>
        <w:t xml:space="preserve">2, </w:t>
      </w:r>
      <w:r w:rsidR="009F5654">
        <w:rPr>
          <w:rFonts w:ascii="Arial" w:hAnsi="Arial" w:cs="Arial"/>
          <w:lang w:eastAsia="zh-CN"/>
        </w:rPr>
        <w:t xml:space="preserve">and solution </w:t>
      </w:r>
      <w:r>
        <w:rPr>
          <w:rFonts w:ascii="Arial" w:hAnsi="Arial" w:cs="Arial"/>
          <w:lang w:eastAsia="zh-CN"/>
        </w:rPr>
        <w:t>3</w:t>
      </w:r>
      <w:r w:rsidR="009F5654">
        <w:rPr>
          <w:rFonts w:ascii="Arial" w:hAnsi="Arial" w:cs="Arial"/>
          <w:lang w:eastAsia="zh-CN"/>
        </w:rPr>
        <w:t>, as well as solutions involving</w:t>
      </w:r>
      <w:r>
        <w:rPr>
          <w:rFonts w:ascii="Arial" w:hAnsi="Arial" w:cs="Arial"/>
          <w:lang w:eastAsia="zh-CN"/>
        </w:rPr>
        <w:t xml:space="preserve"> UP tunnelling, </w:t>
      </w:r>
      <w:r w:rsidR="004E7C90">
        <w:rPr>
          <w:rFonts w:ascii="Arial" w:hAnsi="Arial" w:cs="Arial"/>
          <w:lang w:eastAsia="zh-CN"/>
        </w:rPr>
        <w:t>SA2 would like to ask about the following terms</w:t>
      </w:r>
      <w:r>
        <w:rPr>
          <w:rFonts w:ascii="Arial" w:hAnsi="Arial" w:cs="Arial"/>
          <w:lang w:eastAsia="zh-CN"/>
        </w:rPr>
        <w:t>:</w:t>
      </w:r>
      <w:r w:rsidR="00D43825">
        <w:rPr>
          <w:rFonts w:ascii="Arial" w:hAnsi="Arial" w:cs="Arial"/>
          <w:lang w:eastAsia="zh-CN"/>
        </w:rPr>
        <w:t xml:space="preserve"> </w:t>
      </w:r>
    </w:p>
    <w:p w14:paraId="66E8F49C" w14:textId="77777777" w:rsidR="002435B5" w:rsidRDefault="002435B5" w:rsidP="009640CF">
      <w:pPr>
        <w:rPr>
          <w:rFonts w:ascii="Arial" w:hAnsi="Arial" w:cs="Arial"/>
          <w:lang w:eastAsia="zh-CN"/>
        </w:rPr>
      </w:pPr>
    </w:p>
    <w:p w14:paraId="68F51E93" w14:textId="77777777" w:rsidR="00BA2F71" w:rsidRDefault="00CA361D" w:rsidP="004F5A20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9F5654">
        <w:rPr>
          <w:rFonts w:ascii="Arial" w:hAnsi="Arial" w:cs="Arial"/>
        </w:rPr>
        <w:t>Controllability</w:t>
      </w:r>
      <w:r w:rsidR="009F5654">
        <w:rPr>
          <w:rFonts w:ascii="Arial" w:hAnsi="Arial" w:cs="Arial"/>
        </w:rPr>
        <w:t xml:space="preserve">: </w:t>
      </w:r>
    </w:p>
    <w:p w14:paraId="6612E392" w14:textId="77777777" w:rsidR="00BA2F71" w:rsidRDefault="00BA2F71" w:rsidP="00BA2F71">
      <w:pPr>
        <w:pStyle w:val="ListParagraph"/>
        <w:rPr>
          <w:rFonts w:ascii="Arial" w:hAnsi="Arial" w:cs="Arial"/>
        </w:rPr>
      </w:pPr>
    </w:p>
    <w:p w14:paraId="3B4CD0EB" w14:textId="77777777" w:rsidR="004E7C90" w:rsidRDefault="004E7C90" w:rsidP="00BA2F71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Some companies in </w:t>
      </w:r>
      <w:r w:rsidR="009F5654">
        <w:rPr>
          <w:rFonts w:ascii="Arial" w:hAnsi="Arial" w:cs="Arial"/>
        </w:rPr>
        <w:t xml:space="preserve">SA2 </w:t>
      </w:r>
      <w:r w:rsidR="00A562D2">
        <w:rPr>
          <w:rFonts w:ascii="Arial" w:hAnsi="Arial" w:cs="Arial"/>
        </w:rPr>
        <w:t xml:space="preserve">understands </w:t>
      </w:r>
      <w:r w:rsidR="00D36D18">
        <w:rPr>
          <w:rFonts w:ascii="Arial" w:hAnsi="Arial" w:cs="Arial"/>
        </w:rPr>
        <w:t>that</w:t>
      </w:r>
      <w:r w:rsidR="00A562D2">
        <w:rPr>
          <w:rFonts w:ascii="Arial" w:hAnsi="Arial" w:cs="Arial"/>
        </w:rPr>
        <w:t xml:space="preserve"> MNO c</w:t>
      </w:r>
      <w:r w:rsidR="009F5654">
        <w:rPr>
          <w:rFonts w:ascii="Arial" w:hAnsi="Arial" w:cs="Arial"/>
        </w:rPr>
        <w:t>ontrollability of Data Collection may involve aspects of</w:t>
      </w:r>
      <w:r w:rsidR="00A562D2">
        <w:rPr>
          <w:rFonts w:ascii="Arial" w:hAnsi="Arial" w:cs="Arial"/>
        </w:rPr>
        <w:t xml:space="preserve"> initiating</w:t>
      </w:r>
      <w:r w:rsidR="00D36D18">
        <w:rPr>
          <w:rFonts w:ascii="Arial" w:hAnsi="Arial" w:cs="Arial"/>
        </w:rPr>
        <w:t xml:space="preserve"> (e.g., triggering)</w:t>
      </w:r>
      <w:r w:rsidR="00A562D2">
        <w:rPr>
          <w:rFonts w:ascii="Arial" w:hAnsi="Arial" w:cs="Arial"/>
        </w:rPr>
        <w:t>, and terminating collection of UE-side</w:t>
      </w:r>
      <w:r w:rsidR="009F5654">
        <w:rPr>
          <w:rFonts w:ascii="Arial" w:hAnsi="Arial" w:cs="Arial"/>
        </w:rPr>
        <w:t xml:space="preserve"> </w:t>
      </w:r>
      <w:r w:rsidR="00A562D2">
        <w:rPr>
          <w:rFonts w:ascii="Arial" w:hAnsi="Arial" w:cs="Arial"/>
        </w:rPr>
        <w:t>data</w:t>
      </w:r>
      <w:r>
        <w:rPr>
          <w:rFonts w:ascii="Arial" w:hAnsi="Arial" w:cs="Arial"/>
        </w:rPr>
        <w:t>.</w:t>
      </w:r>
    </w:p>
    <w:p w14:paraId="0FA34C50" w14:textId="77777777" w:rsidR="004E7C90" w:rsidRDefault="004E7C90" w:rsidP="00BA2F71">
      <w:pPr>
        <w:pStyle w:val="ListParagraph"/>
        <w:rPr>
          <w:rFonts w:ascii="Arial" w:hAnsi="Arial" w:cs="Arial"/>
        </w:rPr>
      </w:pPr>
    </w:p>
    <w:p w14:paraId="0EBCC92F" w14:textId="28E96516" w:rsidR="00BB1BF2" w:rsidRDefault="004E7C90" w:rsidP="00BA2F71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Some companies in SA2 understand that MNO controllability may involve the MNO configuring the collection of UE-side data.</w:t>
      </w:r>
      <w:r w:rsidR="00D36D18">
        <w:rPr>
          <w:rFonts w:ascii="Arial" w:hAnsi="Arial" w:cs="Arial"/>
        </w:rPr>
        <w:t>, e.g., through provisioning of data collection and reporting configuration information.</w:t>
      </w:r>
    </w:p>
    <w:p w14:paraId="1B574939" w14:textId="77777777" w:rsidR="004E7C90" w:rsidRDefault="004E7C90" w:rsidP="00BA2F71">
      <w:pPr>
        <w:pStyle w:val="ListParagraph"/>
        <w:rPr>
          <w:rFonts w:ascii="Arial" w:hAnsi="Arial" w:cs="Arial"/>
        </w:rPr>
      </w:pPr>
    </w:p>
    <w:p w14:paraId="7A5DFD5F" w14:textId="036E448D" w:rsidR="004E7C90" w:rsidRDefault="004E7C90" w:rsidP="00BA2F71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Some companies in SA2 understand that MNO controllability of collection UE-side data may involve aspects of initiating terminating, and configuration of UE-side data collection.</w:t>
      </w:r>
    </w:p>
    <w:p w14:paraId="4923A9C4" w14:textId="77777777" w:rsidR="00BB1BF2" w:rsidRDefault="00BB1BF2" w:rsidP="00BB1BF2">
      <w:pPr>
        <w:pStyle w:val="ListParagraph"/>
        <w:rPr>
          <w:rFonts w:ascii="Arial" w:hAnsi="Arial" w:cs="Arial"/>
        </w:rPr>
      </w:pPr>
    </w:p>
    <w:p w14:paraId="1776557E" w14:textId="23BE4DA5" w:rsidR="00BA2F71" w:rsidRDefault="00FE530A" w:rsidP="00BB1BF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In addition, controllability may also involve interaction between certain network entities, e.g., OTT server and UE, OTT server and gNB, OTT server and NF</w:t>
      </w:r>
      <w:r w:rsidR="00BB1BF2">
        <w:rPr>
          <w:rFonts w:ascii="Arial" w:hAnsi="Arial" w:cs="Arial"/>
        </w:rPr>
        <w:t xml:space="preserve">. </w:t>
      </w:r>
      <w:r w:rsidR="00BA2F71">
        <w:rPr>
          <w:rFonts w:ascii="Arial" w:hAnsi="Arial" w:cs="Arial"/>
        </w:rPr>
        <w:t>Furthermore,</w:t>
      </w:r>
      <w:r w:rsidR="00BB1BF2">
        <w:rPr>
          <w:rFonts w:ascii="Arial" w:hAnsi="Arial" w:cs="Arial"/>
        </w:rPr>
        <w:t xml:space="preserve"> controllability may be enforced in different </w:t>
      </w:r>
      <w:r w:rsidR="00BA2F71">
        <w:rPr>
          <w:rFonts w:ascii="Arial" w:hAnsi="Arial" w:cs="Arial"/>
        </w:rPr>
        <w:t xml:space="preserve">network entities, and therefore knowledge of what Network entities are required to enforce controllability is needed when assessing the feasibility of any of the required options. </w:t>
      </w:r>
    </w:p>
    <w:p w14:paraId="1556C701" w14:textId="7DB1577D" w:rsidR="008B4DCE" w:rsidRDefault="00BB1BF2" w:rsidP="00BB1BF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F1CC1C7" w14:textId="31BA78A6" w:rsidR="008D7ADA" w:rsidRDefault="008D7ADA" w:rsidP="004F5A20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Leve</w:t>
      </w:r>
      <w:r w:rsidR="00BA2F71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of MNO Controllability</w:t>
      </w:r>
      <w:r w:rsidR="00D36D18">
        <w:rPr>
          <w:rFonts w:ascii="Arial" w:hAnsi="Arial" w:cs="Arial"/>
        </w:rPr>
        <w:t xml:space="preserve">: </w:t>
      </w:r>
    </w:p>
    <w:p w14:paraId="4D15E1A0" w14:textId="77777777" w:rsidR="00BA2F71" w:rsidRDefault="00BA2F71" w:rsidP="00BA2F71">
      <w:pPr>
        <w:pStyle w:val="ListParagraph"/>
        <w:rPr>
          <w:rFonts w:ascii="Arial" w:hAnsi="Arial" w:cs="Arial"/>
        </w:rPr>
      </w:pPr>
    </w:p>
    <w:p w14:paraId="2CB46B44" w14:textId="77777777" w:rsidR="00D5196D" w:rsidRDefault="00BA2F71" w:rsidP="00BA2F71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SA2 understands that full controllability is required, however “level of controllability” may be interpreted differently, e.g., is this level of controllability relevant to the dynamicity of data collection</w:t>
      </w:r>
      <w:r w:rsidR="00FC09EF">
        <w:rPr>
          <w:rFonts w:ascii="Arial" w:hAnsi="Arial" w:cs="Arial"/>
        </w:rPr>
        <w:t xml:space="preserve"> (e.g.,</w:t>
      </w:r>
      <w:r w:rsidR="00A963D0">
        <w:rPr>
          <w:rFonts w:ascii="Arial" w:hAnsi="Arial" w:cs="Arial"/>
        </w:rPr>
        <w:t xml:space="preserve"> having the ab</w:t>
      </w:r>
      <w:r w:rsidR="007175C8">
        <w:rPr>
          <w:rFonts w:ascii="Arial" w:hAnsi="Arial" w:cs="Arial"/>
        </w:rPr>
        <w:t>ility to start and stop data collection based on network conditions,</w:t>
      </w:r>
      <w:r>
        <w:rPr>
          <w:rFonts w:ascii="Arial" w:hAnsi="Arial" w:cs="Arial"/>
        </w:rPr>
        <w:t xml:space="preserve"> or is it relevant to </w:t>
      </w:r>
      <w:r w:rsidR="00FC09EF">
        <w:rPr>
          <w:rFonts w:ascii="Arial" w:hAnsi="Arial" w:cs="Arial"/>
        </w:rPr>
        <w:t xml:space="preserve">aspects of configuration of UE-side data collection, </w:t>
      </w:r>
      <w:r w:rsidR="00FA510B">
        <w:rPr>
          <w:rFonts w:ascii="Arial" w:hAnsi="Arial" w:cs="Arial"/>
        </w:rPr>
        <w:t>e.g., determination of type of data that can or cannot be collected</w:t>
      </w:r>
      <w:r w:rsidR="004E7C90">
        <w:rPr>
          <w:rFonts w:ascii="Arial" w:hAnsi="Arial" w:cs="Arial"/>
        </w:rPr>
        <w:t>)</w:t>
      </w:r>
      <w:r w:rsidR="00FA510B">
        <w:rPr>
          <w:rFonts w:ascii="Arial" w:hAnsi="Arial" w:cs="Arial"/>
        </w:rPr>
        <w:t>.</w:t>
      </w:r>
    </w:p>
    <w:p w14:paraId="7B3D84C1" w14:textId="3B919205" w:rsidR="00BA2F71" w:rsidRPr="009F5654" w:rsidRDefault="00D5196D" w:rsidP="00D5196D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Feasibility for the realization of different options: SA2 int</w:t>
      </w:r>
      <w:r w:rsidRPr="00D5196D">
        <w:rPr>
          <w:rFonts w:ascii="Arial" w:hAnsi="Arial" w:cs="Arial"/>
        </w:rPr>
        <w:t xml:space="preserve">erpretations of “feasibility” </w:t>
      </w:r>
      <w:r>
        <w:rPr>
          <w:rFonts w:ascii="Arial" w:hAnsi="Arial" w:cs="Arial"/>
        </w:rPr>
        <w:t>refers to technically assessing the possibility to develop new or enhanced functionality, as it is SA2 understanding that there are not “</w:t>
      </w:r>
      <w:r w:rsidRPr="00D5196D">
        <w:rPr>
          <w:rFonts w:ascii="Arial" w:hAnsi="Arial" w:cs="Arial"/>
        </w:rPr>
        <w:t>ready-to-use</w:t>
      </w:r>
      <w:r>
        <w:rPr>
          <w:rFonts w:ascii="Arial" w:hAnsi="Arial" w:cs="Arial"/>
        </w:rPr>
        <w:t>” that may fit any of the option requested by RAN</w:t>
      </w:r>
      <w:r w:rsidRPr="00D5196D">
        <w:rPr>
          <w:rFonts w:ascii="Arial" w:hAnsi="Arial" w:cs="Arial"/>
        </w:rPr>
        <w:t>.</w:t>
      </w:r>
    </w:p>
    <w:p w14:paraId="5AAE0539" w14:textId="77777777" w:rsidR="001E054B" w:rsidRDefault="001E054B" w:rsidP="009A5321">
      <w:pPr>
        <w:rPr>
          <w:rFonts w:ascii="Arial" w:hAnsi="Arial" w:cs="Arial"/>
          <w:lang w:eastAsia="zh-CN"/>
        </w:rPr>
      </w:pPr>
    </w:p>
    <w:p w14:paraId="485F56B7" w14:textId="77777777" w:rsidR="00985973" w:rsidRDefault="00985973">
      <w:pPr>
        <w:spacing w:after="120"/>
        <w:rPr>
          <w:rFonts w:ascii="Arial" w:hAnsi="Arial" w:cs="Arial"/>
          <w:b/>
          <w:lang w:val="en-US"/>
        </w:rPr>
      </w:pPr>
    </w:p>
    <w:p w14:paraId="52D02B73" w14:textId="77777777" w:rsidR="00985973" w:rsidRDefault="00985973">
      <w:pPr>
        <w:spacing w:after="120"/>
        <w:rPr>
          <w:rFonts w:ascii="Arial" w:hAnsi="Arial" w:cs="Arial"/>
          <w:b/>
          <w:lang w:val="en-US"/>
        </w:rPr>
      </w:pPr>
    </w:p>
    <w:p w14:paraId="5A5DF9CB" w14:textId="0C8E86A5" w:rsidR="002575D8" w:rsidRPr="007941F8" w:rsidRDefault="00EF191C">
      <w:pPr>
        <w:spacing w:after="120"/>
        <w:rPr>
          <w:rFonts w:ascii="Arial" w:hAnsi="Arial" w:cs="Arial"/>
          <w:b/>
          <w:lang w:val="en-US"/>
        </w:rPr>
      </w:pPr>
      <w:r w:rsidRPr="007941F8">
        <w:rPr>
          <w:rFonts w:ascii="Arial" w:hAnsi="Arial" w:cs="Arial"/>
          <w:b/>
          <w:lang w:val="en-US"/>
        </w:rPr>
        <w:t>2. Actions:</w:t>
      </w:r>
    </w:p>
    <w:p w14:paraId="6244CC31" w14:textId="2D6C2816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992AD4">
        <w:rPr>
          <w:rFonts w:ascii="Arial" w:hAnsi="Arial" w:cs="Arial"/>
          <w:b/>
          <w:lang w:val="en-US" w:eastAsia="zh-CN"/>
        </w:rPr>
        <w:t>TSG RAN</w:t>
      </w:r>
    </w:p>
    <w:p w14:paraId="6B4A7A00" w14:textId="171FCDDF" w:rsidR="00077659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 xml:space="preserve">SA2 kindly ask </w:t>
      </w:r>
      <w:r w:rsidR="00961ACC">
        <w:rPr>
          <w:rFonts w:ascii="Arial" w:hAnsi="Arial"/>
        </w:rPr>
        <w:t xml:space="preserve">TSG </w:t>
      </w:r>
      <w:r w:rsidR="00992AD4">
        <w:rPr>
          <w:rFonts w:ascii="Arial" w:hAnsi="Arial"/>
        </w:rPr>
        <w:t xml:space="preserve">RAN </w:t>
      </w:r>
      <w:r w:rsidR="00E4292E">
        <w:rPr>
          <w:rFonts w:ascii="Arial" w:hAnsi="Arial"/>
        </w:rPr>
        <w:t xml:space="preserve">to </w:t>
      </w:r>
      <w:r w:rsidR="009B26BB">
        <w:rPr>
          <w:rFonts w:ascii="Arial" w:hAnsi="Arial"/>
        </w:rPr>
        <w:t xml:space="preserve">clarify the </w:t>
      </w:r>
      <w:r w:rsidR="00077659">
        <w:rPr>
          <w:rFonts w:ascii="Arial" w:hAnsi="Arial"/>
        </w:rPr>
        <w:t>following:</w:t>
      </w:r>
    </w:p>
    <w:p w14:paraId="1A53FDEB" w14:textId="77777777" w:rsidR="00077659" w:rsidRDefault="00077659" w:rsidP="00CD1A59">
      <w:pPr>
        <w:rPr>
          <w:rFonts w:ascii="Arial" w:hAnsi="Arial"/>
        </w:rPr>
      </w:pPr>
    </w:p>
    <w:p w14:paraId="1A18FEF5" w14:textId="52800363" w:rsidR="002575D8" w:rsidRDefault="00077659" w:rsidP="00077659">
      <w:pPr>
        <w:pStyle w:val="ListParagraph"/>
        <w:numPr>
          <w:ilvl w:val="0"/>
          <w:numId w:val="14"/>
        </w:numPr>
        <w:rPr>
          <w:rFonts w:ascii="Arial" w:hAnsi="Arial"/>
        </w:rPr>
      </w:pPr>
      <w:r>
        <w:rPr>
          <w:rFonts w:ascii="Arial" w:hAnsi="Arial"/>
        </w:rPr>
        <w:t xml:space="preserve">The meaning of </w:t>
      </w:r>
      <w:r w:rsidR="00985973">
        <w:rPr>
          <w:rFonts w:ascii="Arial" w:hAnsi="Arial"/>
        </w:rPr>
        <w:t xml:space="preserve">“MNO </w:t>
      </w:r>
      <w:r>
        <w:rPr>
          <w:rFonts w:ascii="Arial" w:hAnsi="Arial"/>
        </w:rPr>
        <w:t>controllability</w:t>
      </w:r>
      <w:r w:rsidR="00985973">
        <w:rPr>
          <w:rFonts w:ascii="Arial" w:hAnsi="Arial"/>
        </w:rPr>
        <w:t>”</w:t>
      </w:r>
      <w:r w:rsidR="00416C2E">
        <w:rPr>
          <w:rFonts w:ascii="Arial" w:hAnsi="Arial"/>
        </w:rPr>
        <w:t xml:space="preserve">, </w:t>
      </w:r>
      <w:r w:rsidR="00505CF5">
        <w:rPr>
          <w:rFonts w:ascii="Arial" w:hAnsi="Arial"/>
        </w:rPr>
        <w:t>c</w:t>
      </w:r>
      <w:r w:rsidR="00E06D1A">
        <w:rPr>
          <w:rFonts w:ascii="Arial" w:hAnsi="Arial"/>
        </w:rPr>
        <w:t>larifying what are the</w:t>
      </w:r>
      <w:r w:rsidR="00111A0C">
        <w:rPr>
          <w:rFonts w:ascii="Arial" w:hAnsi="Arial"/>
        </w:rPr>
        <w:t xml:space="preserve"> </w:t>
      </w:r>
      <w:r w:rsidR="00641D39">
        <w:rPr>
          <w:rFonts w:ascii="Arial" w:hAnsi="Arial"/>
        </w:rPr>
        <w:t xml:space="preserve">network entities </w:t>
      </w:r>
      <w:r w:rsidR="00D90C42">
        <w:rPr>
          <w:rFonts w:ascii="Arial" w:hAnsi="Arial"/>
        </w:rPr>
        <w:t>expected</w:t>
      </w:r>
      <w:r w:rsidR="00641D39">
        <w:rPr>
          <w:rFonts w:ascii="Arial" w:hAnsi="Arial"/>
        </w:rPr>
        <w:t xml:space="preserve"> to be involved in the enforcement of </w:t>
      </w:r>
      <w:r w:rsidR="008658D6">
        <w:rPr>
          <w:rFonts w:ascii="Arial" w:hAnsi="Arial"/>
        </w:rPr>
        <w:t xml:space="preserve">UE-side Data Collection </w:t>
      </w:r>
      <w:r w:rsidR="00796EF9">
        <w:rPr>
          <w:rFonts w:ascii="Arial" w:hAnsi="Arial"/>
        </w:rPr>
        <w:t>requirements</w:t>
      </w:r>
      <w:r w:rsidR="00D90C42">
        <w:rPr>
          <w:rFonts w:ascii="Arial" w:hAnsi="Arial"/>
        </w:rPr>
        <w:t xml:space="preserve"> (e.g., gNB, UE, a CN NF)</w:t>
      </w:r>
      <w:r w:rsidR="00F729B7">
        <w:rPr>
          <w:rFonts w:ascii="Arial" w:hAnsi="Arial"/>
        </w:rPr>
        <w:t>, including aspects of what the First Terminating Point should be</w:t>
      </w:r>
      <w:r w:rsidR="00985973">
        <w:rPr>
          <w:rFonts w:ascii="Arial" w:hAnsi="Arial"/>
        </w:rPr>
        <w:t>, for each option</w:t>
      </w:r>
      <w:r w:rsidR="004E7C90">
        <w:rPr>
          <w:rFonts w:ascii="Arial" w:hAnsi="Arial"/>
        </w:rPr>
        <w:t>.</w:t>
      </w:r>
    </w:p>
    <w:p w14:paraId="406D63EA" w14:textId="140ED08C" w:rsidR="002B53FD" w:rsidRPr="00077659" w:rsidRDefault="002B53FD" w:rsidP="00077659">
      <w:pPr>
        <w:pStyle w:val="ListParagraph"/>
        <w:numPr>
          <w:ilvl w:val="0"/>
          <w:numId w:val="14"/>
        </w:numPr>
        <w:rPr>
          <w:rFonts w:ascii="Arial" w:hAnsi="Arial"/>
        </w:rPr>
      </w:pPr>
      <w:r>
        <w:rPr>
          <w:rFonts w:ascii="Arial" w:hAnsi="Arial"/>
        </w:rPr>
        <w:t xml:space="preserve">The meaning of </w:t>
      </w:r>
      <w:r w:rsidR="00985973">
        <w:rPr>
          <w:rFonts w:ascii="Arial" w:hAnsi="Arial"/>
        </w:rPr>
        <w:t>“</w:t>
      </w:r>
      <w:r>
        <w:rPr>
          <w:rFonts w:ascii="Arial" w:hAnsi="Arial"/>
        </w:rPr>
        <w:t xml:space="preserve">level of MNO </w:t>
      </w:r>
      <w:r w:rsidR="00373230">
        <w:rPr>
          <w:rFonts w:ascii="Arial" w:hAnsi="Arial"/>
        </w:rPr>
        <w:t>Controllability</w:t>
      </w:r>
      <w:r w:rsidR="00985973">
        <w:rPr>
          <w:rFonts w:ascii="Arial" w:hAnsi="Arial"/>
        </w:rPr>
        <w:t>”</w:t>
      </w:r>
      <w:r w:rsidR="00373230">
        <w:rPr>
          <w:rFonts w:ascii="Arial" w:hAnsi="Arial"/>
        </w:rPr>
        <w:t xml:space="preserve">, including aspects of </w:t>
      </w:r>
      <w:r w:rsidR="00AC7772">
        <w:rPr>
          <w:rFonts w:ascii="Arial" w:hAnsi="Arial"/>
        </w:rPr>
        <w:t xml:space="preserve">whether </w:t>
      </w:r>
      <w:r w:rsidR="00B236CE">
        <w:rPr>
          <w:rFonts w:ascii="Arial" w:hAnsi="Arial"/>
        </w:rPr>
        <w:t xml:space="preserve">UE-side </w:t>
      </w:r>
      <w:r w:rsidR="00AC7772">
        <w:rPr>
          <w:rFonts w:ascii="Arial" w:hAnsi="Arial"/>
        </w:rPr>
        <w:t>data</w:t>
      </w:r>
      <w:r w:rsidR="00B236CE">
        <w:rPr>
          <w:rFonts w:ascii="Arial" w:hAnsi="Arial"/>
        </w:rPr>
        <w:t xml:space="preserve"> collec</w:t>
      </w:r>
      <w:r w:rsidR="00AC7772">
        <w:rPr>
          <w:rFonts w:ascii="Arial" w:hAnsi="Arial"/>
        </w:rPr>
        <w:t>tion control</w:t>
      </w:r>
      <w:r w:rsidR="006F1E68">
        <w:rPr>
          <w:rFonts w:ascii="Arial" w:hAnsi="Arial"/>
        </w:rPr>
        <w:t xml:space="preserve"> sh</w:t>
      </w:r>
      <w:r w:rsidR="00AC7772">
        <w:rPr>
          <w:rFonts w:ascii="Arial" w:hAnsi="Arial"/>
        </w:rPr>
        <w:t>ould</w:t>
      </w:r>
      <w:r w:rsidR="006F1E68">
        <w:rPr>
          <w:rFonts w:ascii="Arial" w:hAnsi="Arial"/>
        </w:rPr>
        <w:t xml:space="preserve"> </w:t>
      </w:r>
      <w:r w:rsidR="00AB3829">
        <w:rPr>
          <w:rFonts w:ascii="Arial" w:hAnsi="Arial"/>
        </w:rPr>
        <w:t>take into consideration</w:t>
      </w:r>
      <w:r w:rsidR="006F1E68">
        <w:rPr>
          <w:rFonts w:ascii="Arial" w:hAnsi="Arial"/>
        </w:rPr>
        <w:t xml:space="preserve"> dynamic </w:t>
      </w:r>
      <w:r w:rsidR="00AB3829">
        <w:rPr>
          <w:rFonts w:ascii="Arial" w:hAnsi="Arial"/>
        </w:rPr>
        <w:t>behaviour, such as</w:t>
      </w:r>
      <w:r w:rsidR="00731BCE">
        <w:rPr>
          <w:rFonts w:ascii="Arial" w:hAnsi="Arial"/>
        </w:rPr>
        <w:t xml:space="preserve"> mod</w:t>
      </w:r>
      <w:r w:rsidR="008F7EB9">
        <w:rPr>
          <w:rFonts w:ascii="Arial" w:hAnsi="Arial"/>
        </w:rPr>
        <w:t>ifying data collection behaviour</w:t>
      </w:r>
      <w:r w:rsidR="00B15637">
        <w:rPr>
          <w:rFonts w:ascii="Arial" w:hAnsi="Arial"/>
        </w:rPr>
        <w:t xml:space="preserve">, e.g., upon Network congestion </w:t>
      </w:r>
      <w:r w:rsidR="006247BF">
        <w:rPr>
          <w:rFonts w:ascii="Arial" w:hAnsi="Arial"/>
        </w:rPr>
        <w:t>scenarios. In</w:t>
      </w:r>
      <w:r w:rsidR="00EF6482">
        <w:rPr>
          <w:rFonts w:ascii="Arial" w:hAnsi="Arial"/>
        </w:rPr>
        <w:t xml:space="preserve"> </w:t>
      </w:r>
      <w:r w:rsidR="00684CDC">
        <w:rPr>
          <w:rFonts w:ascii="Arial" w:hAnsi="Arial"/>
        </w:rPr>
        <w:t>addition,</w:t>
      </w:r>
      <w:r w:rsidR="00EF6482">
        <w:rPr>
          <w:rFonts w:ascii="Arial" w:hAnsi="Arial"/>
        </w:rPr>
        <w:t xml:space="preserve"> SA2 kindly asks RAN whether </w:t>
      </w:r>
      <w:r w:rsidR="004B04B5">
        <w:rPr>
          <w:rFonts w:ascii="Arial" w:hAnsi="Arial"/>
        </w:rPr>
        <w:t xml:space="preserve">the level of </w:t>
      </w:r>
      <w:r w:rsidR="00307AB0">
        <w:rPr>
          <w:rFonts w:ascii="Arial" w:hAnsi="Arial"/>
        </w:rPr>
        <w:t>MNO controllability</w:t>
      </w:r>
      <w:r w:rsidR="000E076C">
        <w:rPr>
          <w:rFonts w:ascii="Arial" w:hAnsi="Arial"/>
        </w:rPr>
        <w:t xml:space="preserve"> RAN requires, shall </w:t>
      </w:r>
      <w:r w:rsidR="00684CDC">
        <w:rPr>
          <w:rFonts w:ascii="Arial" w:hAnsi="Arial"/>
        </w:rPr>
        <w:t>appl</w:t>
      </w:r>
      <w:r w:rsidR="000E076C">
        <w:rPr>
          <w:rFonts w:ascii="Arial" w:hAnsi="Arial"/>
        </w:rPr>
        <w:t>y</w:t>
      </w:r>
      <w:r w:rsidR="00624F61">
        <w:rPr>
          <w:rFonts w:ascii="Arial" w:hAnsi="Arial"/>
        </w:rPr>
        <w:t xml:space="preserve"> also</w:t>
      </w:r>
      <w:r w:rsidR="00684CDC">
        <w:rPr>
          <w:rFonts w:ascii="Arial" w:hAnsi="Arial"/>
        </w:rPr>
        <w:t xml:space="preserve"> to scenarios </w:t>
      </w:r>
      <w:r w:rsidR="0003181C">
        <w:rPr>
          <w:rFonts w:ascii="Arial" w:hAnsi="Arial"/>
        </w:rPr>
        <w:t xml:space="preserve">where </w:t>
      </w:r>
      <w:r w:rsidR="00624F61">
        <w:rPr>
          <w:rFonts w:ascii="Arial" w:hAnsi="Arial"/>
        </w:rPr>
        <w:t xml:space="preserve">the </w:t>
      </w:r>
      <w:r w:rsidR="00D40614">
        <w:rPr>
          <w:rFonts w:ascii="Arial" w:hAnsi="Arial"/>
        </w:rPr>
        <w:t xml:space="preserve">5GS </w:t>
      </w:r>
      <w:r w:rsidR="0003181C">
        <w:rPr>
          <w:rFonts w:ascii="Arial" w:hAnsi="Arial"/>
        </w:rPr>
        <w:t>determin</w:t>
      </w:r>
      <w:r w:rsidR="00D40614">
        <w:rPr>
          <w:rFonts w:ascii="Arial" w:hAnsi="Arial"/>
        </w:rPr>
        <w:t>es, what data s</w:t>
      </w:r>
      <w:r w:rsidR="0003181C">
        <w:rPr>
          <w:rFonts w:ascii="Arial" w:hAnsi="Arial"/>
        </w:rPr>
        <w:t xml:space="preserve">hall </w:t>
      </w:r>
      <w:r w:rsidR="000E076C">
        <w:rPr>
          <w:rFonts w:ascii="Arial" w:hAnsi="Arial"/>
        </w:rPr>
        <w:t xml:space="preserve">and shall not </w:t>
      </w:r>
      <w:r w:rsidR="0003181C">
        <w:rPr>
          <w:rFonts w:ascii="Arial" w:hAnsi="Arial"/>
        </w:rPr>
        <w:t>be colle</w:t>
      </w:r>
      <w:r w:rsidR="009B6BA8">
        <w:rPr>
          <w:rFonts w:ascii="Arial" w:hAnsi="Arial"/>
        </w:rPr>
        <w:t>cted</w:t>
      </w:r>
      <w:r w:rsidR="004E7C90">
        <w:rPr>
          <w:rFonts w:ascii="Arial" w:hAnsi="Arial"/>
        </w:rPr>
        <w:t>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26E57C52" w14:textId="41FF1040" w:rsidR="0095620A" w:rsidRDefault="00E3195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 w:rsidR="008B62D1"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1ED81C80" w:rsidR="004514F5" w:rsidRDefault="004514F5">
      <w:pPr>
        <w:rPr>
          <w:rFonts w:ascii="Arial" w:hAnsi="Arial" w:cs="Arial"/>
          <w:bCs/>
          <w:lang w:val="en-US" w:eastAsia="zh-CN"/>
        </w:rPr>
      </w:pPr>
      <w:r w:rsidRPr="004514F5">
        <w:rPr>
          <w:rFonts w:ascii="Arial" w:hAnsi="Arial" w:cs="Arial"/>
          <w:bCs/>
          <w:lang w:val="en-US" w:eastAsia="zh-CN"/>
        </w:rPr>
        <w:t>SA2#166-AH-e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 xml:space="preserve">January </w:t>
      </w:r>
      <w:r w:rsidRPr="004514F5">
        <w:rPr>
          <w:rFonts w:ascii="Arial" w:hAnsi="Arial" w:cs="Arial"/>
          <w:bCs/>
          <w:lang w:val="en-US" w:eastAsia="zh-CN"/>
        </w:rPr>
        <w:t>20</w:t>
      </w:r>
      <w:r w:rsidRPr="004514F5">
        <w:rPr>
          <w:rFonts w:ascii="Arial" w:hAnsi="Arial" w:cs="Arial"/>
          <w:bCs/>
          <w:vertAlign w:val="superscript"/>
          <w:lang w:val="en-US" w:eastAsia="zh-CN"/>
        </w:rPr>
        <w:t>th</w:t>
      </w:r>
      <w:r w:rsidRPr="004514F5">
        <w:rPr>
          <w:rFonts w:ascii="Arial" w:hAnsi="Arial" w:cs="Arial"/>
          <w:bCs/>
          <w:lang w:val="en-US" w:eastAsia="zh-CN"/>
        </w:rPr>
        <w:t xml:space="preserve"> –</w:t>
      </w:r>
      <w:r>
        <w:rPr>
          <w:rFonts w:ascii="Arial" w:hAnsi="Arial" w:cs="Arial"/>
          <w:bCs/>
          <w:lang w:val="en-US" w:eastAsia="zh-CN"/>
        </w:rPr>
        <w:t xml:space="preserve"> </w:t>
      </w:r>
      <w:r w:rsidRPr="004514F5">
        <w:rPr>
          <w:rFonts w:ascii="Arial" w:hAnsi="Arial" w:cs="Arial"/>
          <w:bCs/>
          <w:lang w:val="en-US" w:eastAsia="zh-CN"/>
        </w:rPr>
        <w:t>24</w:t>
      </w:r>
      <w:r w:rsidRPr="004514F5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 w:rsidRPr="004514F5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 w:rsidRPr="004514F5">
        <w:rPr>
          <w:rFonts w:ascii="Arial" w:hAnsi="Arial" w:cs="Arial"/>
          <w:bCs/>
          <w:lang w:val="en-US" w:eastAsia="zh-CN"/>
        </w:rPr>
        <w:t>Online</w:t>
      </w: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97E83" w14:textId="77777777" w:rsidR="00B157EA" w:rsidRDefault="00B157EA" w:rsidP="001F509E">
      <w:r>
        <w:separator/>
      </w:r>
    </w:p>
  </w:endnote>
  <w:endnote w:type="continuationSeparator" w:id="0">
    <w:p w14:paraId="237CE99A" w14:textId="77777777" w:rsidR="00B157EA" w:rsidRDefault="00B157EA" w:rsidP="001F509E">
      <w:r>
        <w:continuationSeparator/>
      </w:r>
    </w:p>
  </w:endnote>
  <w:endnote w:type="continuationNotice" w:id="1">
    <w:p w14:paraId="337BF45F" w14:textId="77777777" w:rsidR="00B157EA" w:rsidRDefault="00B157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0A61E" w14:textId="77777777" w:rsidR="00B157EA" w:rsidRDefault="00B157EA" w:rsidP="001F509E">
      <w:r>
        <w:separator/>
      </w:r>
    </w:p>
  </w:footnote>
  <w:footnote w:type="continuationSeparator" w:id="0">
    <w:p w14:paraId="17E0B6EB" w14:textId="77777777" w:rsidR="00B157EA" w:rsidRDefault="00B157EA" w:rsidP="001F509E">
      <w:r>
        <w:continuationSeparator/>
      </w:r>
    </w:p>
  </w:footnote>
  <w:footnote w:type="continuationNotice" w:id="1">
    <w:p w14:paraId="0C798C54" w14:textId="77777777" w:rsidR="00B157EA" w:rsidRDefault="00B157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15677">
    <w:abstractNumId w:val="8"/>
  </w:num>
  <w:num w:numId="2" w16cid:durableId="342975528">
    <w:abstractNumId w:val="4"/>
  </w:num>
  <w:num w:numId="3" w16cid:durableId="2133937644">
    <w:abstractNumId w:val="7"/>
  </w:num>
  <w:num w:numId="4" w16cid:durableId="353574877">
    <w:abstractNumId w:val="1"/>
  </w:num>
  <w:num w:numId="5" w16cid:durableId="1247038500">
    <w:abstractNumId w:val="0"/>
  </w:num>
  <w:num w:numId="6" w16cid:durableId="7948631">
    <w:abstractNumId w:val="11"/>
  </w:num>
  <w:num w:numId="7" w16cid:durableId="1437366366">
    <w:abstractNumId w:val="5"/>
  </w:num>
  <w:num w:numId="8" w16cid:durableId="949357554">
    <w:abstractNumId w:val="10"/>
  </w:num>
  <w:num w:numId="9" w16cid:durableId="216012014">
    <w:abstractNumId w:val="12"/>
  </w:num>
  <w:num w:numId="10" w16cid:durableId="813528762">
    <w:abstractNumId w:val="2"/>
  </w:num>
  <w:num w:numId="11" w16cid:durableId="1809324613">
    <w:abstractNumId w:val="13"/>
  </w:num>
  <w:num w:numId="12" w16cid:durableId="313685346">
    <w:abstractNumId w:val="3"/>
  </w:num>
  <w:num w:numId="13" w16cid:durableId="764229695">
    <w:abstractNumId w:val="9"/>
  </w:num>
  <w:num w:numId="14" w16cid:durableId="12847679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389F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185D"/>
    <w:rsid w:val="0002240A"/>
    <w:rsid w:val="0002310C"/>
    <w:rsid w:val="00024E26"/>
    <w:rsid w:val="00025F83"/>
    <w:rsid w:val="00026D20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6FE"/>
    <w:rsid w:val="0005515D"/>
    <w:rsid w:val="0005664D"/>
    <w:rsid w:val="00057C5A"/>
    <w:rsid w:val="00060A41"/>
    <w:rsid w:val="00062558"/>
    <w:rsid w:val="00062FFA"/>
    <w:rsid w:val="00065606"/>
    <w:rsid w:val="00070099"/>
    <w:rsid w:val="00070FF8"/>
    <w:rsid w:val="00071745"/>
    <w:rsid w:val="00073A1C"/>
    <w:rsid w:val="00073B5D"/>
    <w:rsid w:val="000743F2"/>
    <w:rsid w:val="0007478D"/>
    <w:rsid w:val="000754B1"/>
    <w:rsid w:val="00077659"/>
    <w:rsid w:val="00080DBB"/>
    <w:rsid w:val="00082652"/>
    <w:rsid w:val="00084C9F"/>
    <w:rsid w:val="000871FE"/>
    <w:rsid w:val="00091263"/>
    <w:rsid w:val="0009485C"/>
    <w:rsid w:val="0009798B"/>
    <w:rsid w:val="000A12BB"/>
    <w:rsid w:val="000A24B5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36E"/>
    <w:rsid w:val="000C25A5"/>
    <w:rsid w:val="000C4591"/>
    <w:rsid w:val="000C4F9D"/>
    <w:rsid w:val="000C5157"/>
    <w:rsid w:val="000C5921"/>
    <w:rsid w:val="000C5DDA"/>
    <w:rsid w:val="000C63C9"/>
    <w:rsid w:val="000D2665"/>
    <w:rsid w:val="000D34C2"/>
    <w:rsid w:val="000D5226"/>
    <w:rsid w:val="000D6DE4"/>
    <w:rsid w:val="000E076C"/>
    <w:rsid w:val="000E2CC3"/>
    <w:rsid w:val="000F0C78"/>
    <w:rsid w:val="000F0D32"/>
    <w:rsid w:val="000F1998"/>
    <w:rsid w:val="000F2868"/>
    <w:rsid w:val="000F363F"/>
    <w:rsid w:val="000F4E43"/>
    <w:rsid w:val="000F6E08"/>
    <w:rsid w:val="001003E3"/>
    <w:rsid w:val="001021FA"/>
    <w:rsid w:val="00102D98"/>
    <w:rsid w:val="00103C46"/>
    <w:rsid w:val="001061FB"/>
    <w:rsid w:val="001062FD"/>
    <w:rsid w:val="0010735E"/>
    <w:rsid w:val="00110DE1"/>
    <w:rsid w:val="001118CA"/>
    <w:rsid w:val="00111A0C"/>
    <w:rsid w:val="00113372"/>
    <w:rsid w:val="00114DDA"/>
    <w:rsid w:val="0011577D"/>
    <w:rsid w:val="001216D6"/>
    <w:rsid w:val="0012343F"/>
    <w:rsid w:val="00123D86"/>
    <w:rsid w:val="001304F6"/>
    <w:rsid w:val="001307B1"/>
    <w:rsid w:val="00130D6F"/>
    <w:rsid w:val="00131BCE"/>
    <w:rsid w:val="00136084"/>
    <w:rsid w:val="00140A36"/>
    <w:rsid w:val="00141A51"/>
    <w:rsid w:val="00143665"/>
    <w:rsid w:val="0014533A"/>
    <w:rsid w:val="0014760B"/>
    <w:rsid w:val="00152640"/>
    <w:rsid w:val="00156214"/>
    <w:rsid w:val="001602A7"/>
    <w:rsid w:val="00160DB4"/>
    <w:rsid w:val="00162C7B"/>
    <w:rsid w:val="001636B4"/>
    <w:rsid w:val="0016447F"/>
    <w:rsid w:val="00170509"/>
    <w:rsid w:val="001711FF"/>
    <w:rsid w:val="0017319B"/>
    <w:rsid w:val="0017393B"/>
    <w:rsid w:val="00174BD3"/>
    <w:rsid w:val="00174D57"/>
    <w:rsid w:val="001750D9"/>
    <w:rsid w:val="00181AFD"/>
    <w:rsid w:val="00183CCC"/>
    <w:rsid w:val="0018459F"/>
    <w:rsid w:val="00185B68"/>
    <w:rsid w:val="00186ECD"/>
    <w:rsid w:val="00186F1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2814"/>
    <w:rsid w:val="001A3F51"/>
    <w:rsid w:val="001A4D46"/>
    <w:rsid w:val="001A5E3F"/>
    <w:rsid w:val="001A6107"/>
    <w:rsid w:val="001A687A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4E02"/>
    <w:rsid w:val="001B511C"/>
    <w:rsid w:val="001B5E86"/>
    <w:rsid w:val="001B5F7A"/>
    <w:rsid w:val="001B7649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54B"/>
    <w:rsid w:val="001E077E"/>
    <w:rsid w:val="001E0E7C"/>
    <w:rsid w:val="001E3622"/>
    <w:rsid w:val="001E41C3"/>
    <w:rsid w:val="001E4BE5"/>
    <w:rsid w:val="001E6E1E"/>
    <w:rsid w:val="001E763B"/>
    <w:rsid w:val="001F0301"/>
    <w:rsid w:val="001F509E"/>
    <w:rsid w:val="001F744F"/>
    <w:rsid w:val="00203C33"/>
    <w:rsid w:val="00205486"/>
    <w:rsid w:val="002074A1"/>
    <w:rsid w:val="00211702"/>
    <w:rsid w:val="002118B9"/>
    <w:rsid w:val="00212CB0"/>
    <w:rsid w:val="00215ADE"/>
    <w:rsid w:val="00216426"/>
    <w:rsid w:val="00226C85"/>
    <w:rsid w:val="0023179F"/>
    <w:rsid w:val="002318EA"/>
    <w:rsid w:val="002329A2"/>
    <w:rsid w:val="002349F5"/>
    <w:rsid w:val="002359DD"/>
    <w:rsid w:val="00237C6D"/>
    <w:rsid w:val="00243024"/>
    <w:rsid w:val="002435B5"/>
    <w:rsid w:val="00247EDE"/>
    <w:rsid w:val="00250D05"/>
    <w:rsid w:val="00252660"/>
    <w:rsid w:val="00253A80"/>
    <w:rsid w:val="00255021"/>
    <w:rsid w:val="00255B06"/>
    <w:rsid w:val="002567C9"/>
    <w:rsid w:val="002575D8"/>
    <w:rsid w:val="0026144D"/>
    <w:rsid w:val="0026311F"/>
    <w:rsid w:val="002633AD"/>
    <w:rsid w:val="00264EEB"/>
    <w:rsid w:val="00266876"/>
    <w:rsid w:val="002671AC"/>
    <w:rsid w:val="00271137"/>
    <w:rsid w:val="00271140"/>
    <w:rsid w:val="00275031"/>
    <w:rsid w:val="0027625C"/>
    <w:rsid w:val="00277082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5C09"/>
    <w:rsid w:val="002A14B6"/>
    <w:rsid w:val="002A17D8"/>
    <w:rsid w:val="002A1958"/>
    <w:rsid w:val="002A4691"/>
    <w:rsid w:val="002B14BF"/>
    <w:rsid w:val="002B3F0F"/>
    <w:rsid w:val="002B53FD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6324"/>
    <w:rsid w:val="00307AB0"/>
    <w:rsid w:val="00311315"/>
    <w:rsid w:val="00312277"/>
    <w:rsid w:val="00312A5D"/>
    <w:rsid w:val="0031336B"/>
    <w:rsid w:val="00313830"/>
    <w:rsid w:val="00317708"/>
    <w:rsid w:val="00321F18"/>
    <w:rsid w:val="00321F50"/>
    <w:rsid w:val="00323974"/>
    <w:rsid w:val="00323C7E"/>
    <w:rsid w:val="00326809"/>
    <w:rsid w:val="003268D5"/>
    <w:rsid w:val="00330C94"/>
    <w:rsid w:val="0033240F"/>
    <w:rsid w:val="003330EB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7437"/>
    <w:rsid w:val="003477CC"/>
    <w:rsid w:val="00351A11"/>
    <w:rsid w:val="00352171"/>
    <w:rsid w:val="003527D7"/>
    <w:rsid w:val="00352E3F"/>
    <w:rsid w:val="00355AA4"/>
    <w:rsid w:val="00356AD0"/>
    <w:rsid w:val="00356B99"/>
    <w:rsid w:val="00356F12"/>
    <w:rsid w:val="00360766"/>
    <w:rsid w:val="00363867"/>
    <w:rsid w:val="00363E0B"/>
    <w:rsid w:val="00364B04"/>
    <w:rsid w:val="0036522D"/>
    <w:rsid w:val="0036642F"/>
    <w:rsid w:val="0036644D"/>
    <w:rsid w:val="00367B28"/>
    <w:rsid w:val="00370A4A"/>
    <w:rsid w:val="00371170"/>
    <w:rsid w:val="0037212B"/>
    <w:rsid w:val="00373230"/>
    <w:rsid w:val="003739BD"/>
    <w:rsid w:val="00373D85"/>
    <w:rsid w:val="00375653"/>
    <w:rsid w:val="00375914"/>
    <w:rsid w:val="00375A87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2FE"/>
    <w:rsid w:val="00392D43"/>
    <w:rsid w:val="003934FB"/>
    <w:rsid w:val="00394700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933"/>
    <w:rsid w:val="003D2E4A"/>
    <w:rsid w:val="003D539D"/>
    <w:rsid w:val="003D7716"/>
    <w:rsid w:val="003E124D"/>
    <w:rsid w:val="003E1BB5"/>
    <w:rsid w:val="003E2B8C"/>
    <w:rsid w:val="003E3A7F"/>
    <w:rsid w:val="003E6D4F"/>
    <w:rsid w:val="003F1F1E"/>
    <w:rsid w:val="003F6AB6"/>
    <w:rsid w:val="003F72B2"/>
    <w:rsid w:val="003F78E0"/>
    <w:rsid w:val="004024D6"/>
    <w:rsid w:val="00402798"/>
    <w:rsid w:val="00406514"/>
    <w:rsid w:val="00407719"/>
    <w:rsid w:val="00412860"/>
    <w:rsid w:val="00412E77"/>
    <w:rsid w:val="004132B6"/>
    <w:rsid w:val="00415380"/>
    <w:rsid w:val="00416C2E"/>
    <w:rsid w:val="0041724F"/>
    <w:rsid w:val="00420333"/>
    <w:rsid w:val="00420B9C"/>
    <w:rsid w:val="00420E2F"/>
    <w:rsid w:val="00421B11"/>
    <w:rsid w:val="004220D6"/>
    <w:rsid w:val="00423DF0"/>
    <w:rsid w:val="0042469A"/>
    <w:rsid w:val="0042524A"/>
    <w:rsid w:val="00426571"/>
    <w:rsid w:val="00426C78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6179E"/>
    <w:rsid w:val="0046199F"/>
    <w:rsid w:val="00462B55"/>
    <w:rsid w:val="00463675"/>
    <w:rsid w:val="0046424E"/>
    <w:rsid w:val="00470749"/>
    <w:rsid w:val="00470882"/>
    <w:rsid w:val="00475123"/>
    <w:rsid w:val="00475405"/>
    <w:rsid w:val="00475FA1"/>
    <w:rsid w:val="00476289"/>
    <w:rsid w:val="004763DA"/>
    <w:rsid w:val="00480984"/>
    <w:rsid w:val="00481E0A"/>
    <w:rsid w:val="00481F9D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5088"/>
    <w:rsid w:val="004A67B0"/>
    <w:rsid w:val="004B04B5"/>
    <w:rsid w:val="004B1CEA"/>
    <w:rsid w:val="004B3047"/>
    <w:rsid w:val="004B3172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7D4"/>
    <w:rsid w:val="004E29A1"/>
    <w:rsid w:val="004E2BB7"/>
    <w:rsid w:val="004E2ECE"/>
    <w:rsid w:val="004E2F11"/>
    <w:rsid w:val="004E3DD0"/>
    <w:rsid w:val="004E5D53"/>
    <w:rsid w:val="004E7C90"/>
    <w:rsid w:val="004F0249"/>
    <w:rsid w:val="004F0D26"/>
    <w:rsid w:val="004F215A"/>
    <w:rsid w:val="004F55B4"/>
    <w:rsid w:val="004F6440"/>
    <w:rsid w:val="004F6710"/>
    <w:rsid w:val="004F75CF"/>
    <w:rsid w:val="00500C30"/>
    <w:rsid w:val="00501F28"/>
    <w:rsid w:val="00502EB7"/>
    <w:rsid w:val="00503B1D"/>
    <w:rsid w:val="00503D24"/>
    <w:rsid w:val="00504372"/>
    <w:rsid w:val="0050529D"/>
    <w:rsid w:val="00505CF5"/>
    <w:rsid w:val="00512A18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456C"/>
    <w:rsid w:val="00545DB7"/>
    <w:rsid w:val="0054608A"/>
    <w:rsid w:val="005502A7"/>
    <w:rsid w:val="00550461"/>
    <w:rsid w:val="00551964"/>
    <w:rsid w:val="00551A8B"/>
    <w:rsid w:val="00551BB6"/>
    <w:rsid w:val="005558C8"/>
    <w:rsid w:val="00557098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6976"/>
    <w:rsid w:val="005A5556"/>
    <w:rsid w:val="005A65F5"/>
    <w:rsid w:val="005A7485"/>
    <w:rsid w:val="005B1596"/>
    <w:rsid w:val="005B2FC8"/>
    <w:rsid w:val="005B37DA"/>
    <w:rsid w:val="005B3980"/>
    <w:rsid w:val="005C0235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1F09"/>
    <w:rsid w:val="005E29B2"/>
    <w:rsid w:val="005E2EE8"/>
    <w:rsid w:val="005E3B9F"/>
    <w:rsid w:val="005E47AB"/>
    <w:rsid w:val="005E6895"/>
    <w:rsid w:val="005E713A"/>
    <w:rsid w:val="005E7F7E"/>
    <w:rsid w:val="005F2095"/>
    <w:rsid w:val="005F36C1"/>
    <w:rsid w:val="005F3F49"/>
    <w:rsid w:val="005F4D29"/>
    <w:rsid w:val="005F65BD"/>
    <w:rsid w:val="005F6BB1"/>
    <w:rsid w:val="005F6C25"/>
    <w:rsid w:val="0060075B"/>
    <w:rsid w:val="006039B9"/>
    <w:rsid w:val="006070CB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47BF"/>
    <w:rsid w:val="00624AB3"/>
    <w:rsid w:val="00624AD6"/>
    <w:rsid w:val="00624D00"/>
    <w:rsid w:val="00624F61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39"/>
    <w:rsid w:val="00641DB2"/>
    <w:rsid w:val="0064225A"/>
    <w:rsid w:val="00646F47"/>
    <w:rsid w:val="00647E3A"/>
    <w:rsid w:val="00647F83"/>
    <w:rsid w:val="0065075C"/>
    <w:rsid w:val="00651529"/>
    <w:rsid w:val="006521D6"/>
    <w:rsid w:val="0065264E"/>
    <w:rsid w:val="00652A71"/>
    <w:rsid w:val="00652E23"/>
    <w:rsid w:val="006553E2"/>
    <w:rsid w:val="00655F73"/>
    <w:rsid w:val="00656E53"/>
    <w:rsid w:val="00657D65"/>
    <w:rsid w:val="006649EC"/>
    <w:rsid w:val="0066555E"/>
    <w:rsid w:val="00665D20"/>
    <w:rsid w:val="006674CC"/>
    <w:rsid w:val="00670000"/>
    <w:rsid w:val="006712A7"/>
    <w:rsid w:val="006717D1"/>
    <w:rsid w:val="00671E6F"/>
    <w:rsid w:val="00673607"/>
    <w:rsid w:val="00674F02"/>
    <w:rsid w:val="00677517"/>
    <w:rsid w:val="0068006E"/>
    <w:rsid w:val="00682E78"/>
    <w:rsid w:val="006840E0"/>
    <w:rsid w:val="00684CDC"/>
    <w:rsid w:val="006866AD"/>
    <w:rsid w:val="006868EF"/>
    <w:rsid w:val="006879F5"/>
    <w:rsid w:val="0069024D"/>
    <w:rsid w:val="006906EE"/>
    <w:rsid w:val="006920A1"/>
    <w:rsid w:val="006944C1"/>
    <w:rsid w:val="0069465B"/>
    <w:rsid w:val="00695739"/>
    <w:rsid w:val="006A1D98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2D3"/>
    <w:rsid w:val="006B35C7"/>
    <w:rsid w:val="006B3886"/>
    <w:rsid w:val="006B38E8"/>
    <w:rsid w:val="006B536E"/>
    <w:rsid w:val="006B76A6"/>
    <w:rsid w:val="006B7F50"/>
    <w:rsid w:val="006C0C3F"/>
    <w:rsid w:val="006C0DAC"/>
    <w:rsid w:val="006C2506"/>
    <w:rsid w:val="006C2BB3"/>
    <w:rsid w:val="006C4810"/>
    <w:rsid w:val="006C5590"/>
    <w:rsid w:val="006D0823"/>
    <w:rsid w:val="006D0930"/>
    <w:rsid w:val="006E0FCE"/>
    <w:rsid w:val="006E11E6"/>
    <w:rsid w:val="006E3714"/>
    <w:rsid w:val="006E4E99"/>
    <w:rsid w:val="006E507F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74FE"/>
    <w:rsid w:val="00737818"/>
    <w:rsid w:val="00744271"/>
    <w:rsid w:val="00744A60"/>
    <w:rsid w:val="007519BF"/>
    <w:rsid w:val="00752E7E"/>
    <w:rsid w:val="00752FAC"/>
    <w:rsid w:val="0075420F"/>
    <w:rsid w:val="0075654B"/>
    <w:rsid w:val="00757945"/>
    <w:rsid w:val="00763C53"/>
    <w:rsid w:val="00764B78"/>
    <w:rsid w:val="00767F6C"/>
    <w:rsid w:val="0077283E"/>
    <w:rsid w:val="00772EF9"/>
    <w:rsid w:val="00773477"/>
    <w:rsid w:val="00773AEA"/>
    <w:rsid w:val="007750E9"/>
    <w:rsid w:val="007773B2"/>
    <w:rsid w:val="00777726"/>
    <w:rsid w:val="00780589"/>
    <w:rsid w:val="007811BE"/>
    <w:rsid w:val="007829B4"/>
    <w:rsid w:val="00783C59"/>
    <w:rsid w:val="00784F34"/>
    <w:rsid w:val="00786E08"/>
    <w:rsid w:val="00791233"/>
    <w:rsid w:val="00791811"/>
    <w:rsid w:val="0079371C"/>
    <w:rsid w:val="007941F8"/>
    <w:rsid w:val="00794504"/>
    <w:rsid w:val="00795D8B"/>
    <w:rsid w:val="00796EF9"/>
    <w:rsid w:val="00797054"/>
    <w:rsid w:val="007A0731"/>
    <w:rsid w:val="007A2FEB"/>
    <w:rsid w:val="007A4929"/>
    <w:rsid w:val="007A5281"/>
    <w:rsid w:val="007A5A38"/>
    <w:rsid w:val="007A5D22"/>
    <w:rsid w:val="007B287B"/>
    <w:rsid w:val="007B2C63"/>
    <w:rsid w:val="007B3AFF"/>
    <w:rsid w:val="007B5BE5"/>
    <w:rsid w:val="007B7202"/>
    <w:rsid w:val="007B7A13"/>
    <w:rsid w:val="007C0254"/>
    <w:rsid w:val="007C22AC"/>
    <w:rsid w:val="007C3999"/>
    <w:rsid w:val="007C3EAF"/>
    <w:rsid w:val="007C47A7"/>
    <w:rsid w:val="007C56CA"/>
    <w:rsid w:val="007D18FB"/>
    <w:rsid w:val="007D2378"/>
    <w:rsid w:val="007D720F"/>
    <w:rsid w:val="007E1348"/>
    <w:rsid w:val="007E2556"/>
    <w:rsid w:val="007E2BC4"/>
    <w:rsid w:val="007E31C6"/>
    <w:rsid w:val="007E4A4A"/>
    <w:rsid w:val="007E5E1B"/>
    <w:rsid w:val="007E70F6"/>
    <w:rsid w:val="007F058F"/>
    <w:rsid w:val="007F192B"/>
    <w:rsid w:val="007F34CB"/>
    <w:rsid w:val="007F37D0"/>
    <w:rsid w:val="007F4AE3"/>
    <w:rsid w:val="007F581A"/>
    <w:rsid w:val="007F628D"/>
    <w:rsid w:val="00800D60"/>
    <w:rsid w:val="00801390"/>
    <w:rsid w:val="0080254A"/>
    <w:rsid w:val="00802F5C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278"/>
    <w:rsid w:val="00850B62"/>
    <w:rsid w:val="00851921"/>
    <w:rsid w:val="00854310"/>
    <w:rsid w:val="008547C4"/>
    <w:rsid w:val="00854898"/>
    <w:rsid w:val="00854D6F"/>
    <w:rsid w:val="008553E7"/>
    <w:rsid w:val="00856B9A"/>
    <w:rsid w:val="00857DFD"/>
    <w:rsid w:val="00860428"/>
    <w:rsid w:val="008612BA"/>
    <w:rsid w:val="00861D33"/>
    <w:rsid w:val="0086349E"/>
    <w:rsid w:val="00863CF6"/>
    <w:rsid w:val="008648F3"/>
    <w:rsid w:val="00864DD4"/>
    <w:rsid w:val="008658D6"/>
    <w:rsid w:val="0086604B"/>
    <w:rsid w:val="008662F0"/>
    <w:rsid w:val="00870C96"/>
    <w:rsid w:val="0087197D"/>
    <w:rsid w:val="00873365"/>
    <w:rsid w:val="00874472"/>
    <w:rsid w:val="008745D9"/>
    <w:rsid w:val="008745DB"/>
    <w:rsid w:val="0087460F"/>
    <w:rsid w:val="00876568"/>
    <w:rsid w:val="008767BC"/>
    <w:rsid w:val="00877126"/>
    <w:rsid w:val="00880325"/>
    <w:rsid w:val="00884D4B"/>
    <w:rsid w:val="008869A7"/>
    <w:rsid w:val="00887D99"/>
    <w:rsid w:val="0089004D"/>
    <w:rsid w:val="00890BE4"/>
    <w:rsid w:val="0089145C"/>
    <w:rsid w:val="00891A65"/>
    <w:rsid w:val="0089228D"/>
    <w:rsid w:val="0089264C"/>
    <w:rsid w:val="00892CEB"/>
    <w:rsid w:val="00893F79"/>
    <w:rsid w:val="00895663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3107"/>
    <w:rsid w:val="008C6E9C"/>
    <w:rsid w:val="008C71C9"/>
    <w:rsid w:val="008D03AB"/>
    <w:rsid w:val="008D3F07"/>
    <w:rsid w:val="008D4404"/>
    <w:rsid w:val="008D4795"/>
    <w:rsid w:val="008D51CB"/>
    <w:rsid w:val="008D68A5"/>
    <w:rsid w:val="008D6D48"/>
    <w:rsid w:val="008D721E"/>
    <w:rsid w:val="008D785C"/>
    <w:rsid w:val="008D7ADA"/>
    <w:rsid w:val="008E15F1"/>
    <w:rsid w:val="008E165F"/>
    <w:rsid w:val="008E2306"/>
    <w:rsid w:val="008E403D"/>
    <w:rsid w:val="008E4A3F"/>
    <w:rsid w:val="008F29F6"/>
    <w:rsid w:val="008F3434"/>
    <w:rsid w:val="008F345B"/>
    <w:rsid w:val="008F38A0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106D2"/>
    <w:rsid w:val="00911FE7"/>
    <w:rsid w:val="009129C2"/>
    <w:rsid w:val="00915862"/>
    <w:rsid w:val="00921625"/>
    <w:rsid w:val="00922FE0"/>
    <w:rsid w:val="0092340D"/>
    <w:rsid w:val="00923E7C"/>
    <w:rsid w:val="00924031"/>
    <w:rsid w:val="0092465F"/>
    <w:rsid w:val="00926641"/>
    <w:rsid w:val="009316FB"/>
    <w:rsid w:val="00932303"/>
    <w:rsid w:val="00932DA4"/>
    <w:rsid w:val="0093545E"/>
    <w:rsid w:val="009367D6"/>
    <w:rsid w:val="009377CE"/>
    <w:rsid w:val="009425D2"/>
    <w:rsid w:val="00943578"/>
    <w:rsid w:val="0094582C"/>
    <w:rsid w:val="00945BA3"/>
    <w:rsid w:val="00945FEB"/>
    <w:rsid w:val="009460FD"/>
    <w:rsid w:val="0095304E"/>
    <w:rsid w:val="009546C7"/>
    <w:rsid w:val="0095620A"/>
    <w:rsid w:val="00960DD5"/>
    <w:rsid w:val="00961ACC"/>
    <w:rsid w:val="0096237E"/>
    <w:rsid w:val="009640CF"/>
    <w:rsid w:val="009643C0"/>
    <w:rsid w:val="00970B85"/>
    <w:rsid w:val="009746C7"/>
    <w:rsid w:val="009747C1"/>
    <w:rsid w:val="0097506B"/>
    <w:rsid w:val="009754A2"/>
    <w:rsid w:val="00976262"/>
    <w:rsid w:val="0097711F"/>
    <w:rsid w:val="00977401"/>
    <w:rsid w:val="009775E6"/>
    <w:rsid w:val="00982275"/>
    <w:rsid w:val="00982CBD"/>
    <w:rsid w:val="00984912"/>
    <w:rsid w:val="00984D8E"/>
    <w:rsid w:val="00985973"/>
    <w:rsid w:val="0098606C"/>
    <w:rsid w:val="00986127"/>
    <w:rsid w:val="00987274"/>
    <w:rsid w:val="00991C5D"/>
    <w:rsid w:val="00992877"/>
    <w:rsid w:val="00992AD4"/>
    <w:rsid w:val="00992D56"/>
    <w:rsid w:val="009960D2"/>
    <w:rsid w:val="009966A2"/>
    <w:rsid w:val="00996B0A"/>
    <w:rsid w:val="009A007C"/>
    <w:rsid w:val="009A03F6"/>
    <w:rsid w:val="009A1398"/>
    <w:rsid w:val="009A1C5C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21BF"/>
    <w:rsid w:val="009B26BB"/>
    <w:rsid w:val="009B4650"/>
    <w:rsid w:val="009B63BB"/>
    <w:rsid w:val="009B6A0D"/>
    <w:rsid w:val="009B6BA8"/>
    <w:rsid w:val="009C1118"/>
    <w:rsid w:val="009C2D37"/>
    <w:rsid w:val="009C31E1"/>
    <w:rsid w:val="009C3E21"/>
    <w:rsid w:val="009C482B"/>
    <w:rsid w:val="009C4F87"/>
    <w:rsid w:val="009C6551"/>
    <w:rsid w:val="009C6A9D"/>
    <w:rsid w:val="009C6FE9"/>
    <w:rsid w:val="009C744E"/>
    <w:rsid w:val="009C770F"/>
    <w:rsid w:val="009D0631"/>
    <w:rsid w:val="009D2775"/>
    <w:rsid w:val="009D2CB7"/>
    <w:rsid w:val="009D2F85"/>
    <w:rsid w:val="009D3A89"/>
    <w:rsid w:val="009D5CB0"/>
    <w:rsid w:val="009D608D"/>
    <w:rsid w:val="009D7503"/>
    <w:rsid w:val="009E2199"/>
    <w:rsid w:val="009E3C2C"/>
    <w:rsid w:val="009E461C"/>
    <w:rsid w:val="009E496D"/>
    <w:rsid w:val="009E6B4A"/>
    <w:rsid w:val="009E6CB4"/>
    <w:rsid w:val="009E728C"/>
    <w:rsid w:val="009F01AB"/>
    <w:rsid w:val="009F2B2E"/>
    <w:rsid w:val="009F34AF"/>
    <w:rsid w:val="009F3F94"/>
    <w:rsid w:val="009F5654"/>
    <w:rsid w:val="009F6795"/>
    <w:rsid w:val="00A03066"/>
    <w:rsid w:val="00A038B0"/>
    <w:rsid w:val="00A0456C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5541"/>
    <w:rsid w:val="00A21910"/>
    <w:rsid w:val="00A246F8"/>
    <w:rsid w:val="00A247DB"/>
    <w:rsid w:val="00A24FD3"/>
    <w:rsid w:val="00A263B2"/>
    <w:rsid w:val="00A31909"/>
    <w:rsid w:val="00A33BEE"/>
    <w:rsid w:val="00A369D8"/>
    <w:rsid w:val="00A36DC8"/>
    <w:rsid w:val="00A41C4E"/>
    <w:rsid w:val="00A42E68"/>
    <w:rsid w:val="00A433DB"/>
    <w:rsid w:val="00A445D0"/>
    <w:rsid w:val="00A46844"/>
    <w:rsid w:val="00A4728B"/>
    <w:rsid w:val="00A478D1"/>
    <w:rsid w:val="00A511AA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698C"/>
    <w:rsid w:val="00A774D9"/>
    <w:rsid w:val="00A80092"/>
    <w:rsid w:val="00A8190D"/>
    <w:rsid w:val="00A82DC2"/>
    <w:rsid w:val="00A86E4D"/>
    <w:rsid w:val="00A913FC"/>
    <w:rsid w:val="00A91D7E"/>
    <w:rsid w:val="00A93BEB"/>
    <w:rsid w:val="00A94CEE"/>
    <w:rsid w:val="00A95927"/>
    <w:rsid w:val="00A963D0"/>
    <w:rsid w:val="00AA1D5A"/>
    <w:rsid w:val="00AA40BC"/>
    <w:rsid w:val="00AA6973"/>
    <w:rsid w:val="00AA7903"/>
    <w:rsid w:val="00AB110B"/>
    <w:rsid w:val="00AB1D5F"/>
    <w:rsid w:val="00AB2B5A"/>
    <w:rsid w:val="00AB3829"/>
    <w:rsid w:val="00AB403B"/>
    <w:rsid w:val="00AB444A"/>
    <w:rsid w:val="00AB4C8B"/>
    <w:rsid w:val="00AB65B5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2141"/>
    <w:rsid w:val="00AD4A54"/>
    <w:rsid w:val="00AD50B2"/>
    <w:rsid w:val="00AD51A1"/>
    <w:rsid w:val="00AD5CC5"/>
    <w:rsid w:val="00AD7BD3"/>
    <w:rsid w:val="00AD7F4F"/>
    <w:rsid w:val="00AE0D63"/>
    <w:rsid w:val="00AE353A"/>
    <w:rsid w:val="00AE42DD"/>
    <w:rsid w:val="00AE4481"/>
    <w:rsid w:val="00AF1EEE"/>
    <w:rsid w:val="00AF28F5"/>
    <w:rsid w:val="00AF3239"/>
    <w:rsid w:val="00AF4759"/>
    <w:rsid w:val="00AF4EE6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CE0"/>
    <w:rsid w:val="00B10867"/>
    <w:rsid w:val="00B11472"/>
    <w:rsid w:val="00B13A01"/>
    <w:rsid w:val="00B14EC3"/>
    <w:rsid w:val="00B15637"/>
    <w:rsid w:val="00B157EA"/>
    <w:rsid w:val="00B17617"/>
    <w:rsid w:val="00B21645"/>
    <w:rsid w:val="00B21AF0"/>
    <w:rsid w:val="00B22A8E"/>
    <w:rsid w:val="00B22B38"/>
    <w:rsid w:val="00B236CE"/>
    <w:rsid w:val="00B239D8"/>
    <w:rsid w:val="00B247D0"/>
    <w:rsid w:val="00B248A0"/>
    <w:rsid w:val="00B304E8"/>
    <w:rsid w:val="00B30DB4"/>
    <w:rsid w:val="00B312D7"/>
    <w:rsid w:val="00B3169A"/>
    <w:rsid w:val="00B331C1"/>
    <w:rsid w:val="00B337F7"/>
    <w:rsid w:val="00B33CAB"/>
    <w:rsid w:val="00B37601"/>
    <w:rsid w:val="00B37738"/>
    <w:rsid w:val="00B4205F"/>
    <w:rsid w:val="00B43A6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6468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230"/>
    <w:rsid w:val="00B8712C"/>
    <w:rsid w:val="00B872F4"/>
    <w:rsid w:val="00B87CEC"/>
    <w:rsid w:val="00B907DD"/>
    <w:rsid w:val="00B90F82"/>
    <w:rsid w:val="00B91E50"/>
    <w:rsid w:val="00B9253C"/>
    <w:rsid w:val="00B93E67"/>
    <w:rsid w:val="00B94440"/>
    <w:rsid w:val="00B95A2F"/>
    <w:rsid w:val="00B97048"/>
    <w:rsid w:val="00B973D2"/>
    <w:rsid w:val="00BA0C1A"/>
    <w:rsid w:val="00BA2A05"/>
    <w:rsid w:val="00BA2F71"/>
    <w:rsid w:val="00BA7167"/>
    <w:rsid w:val="00BA7F68"/>
    <w:rsid w:val="00BB0236"/>
    <w:rsid w:val="00BB1893"/>
    <w:rsid w:val="00BB1BF2"/>
    <w:rsid w:val="00BB20AA"/>
    <w:rsid w:val="00BB212D"/>
    <w:rsid w:val="00BB6416"/>
    <w:rsid w:val="00BB70D2"/>
    <w:rsid w:val="00BC16F4"/>
    <w:rsid w:val="00BC17CD"/>
    <w:rsid w:val="00BC471C"/>
    <w:rsid w:val="00BC5211"/>
    <w:rsid w:val="00BC6D26"/>
    <w:rsid w:val="00BC71FC"/>
    <w:rsid w:val="00BC7705"/>
    <w:rsid w:val="00BD1CCF"/>
    <w:rsid w:val="00BD1E7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43C5"/>
    <w:rsid w:val="00BF5EE6"/>
    <w:rsid w:val="00BF60B2"/>
    <w:rsid w:val="00C00701"/>
    <w:rsid w:val="00C015FB"/>
    <w:rsid w:val="00C01B26"/>
    <w:rsid w:val="00C06155"/>
    <w:rsid w:val="00C100D1"/>
    <w:rsid w:val="00C10932"/>
    <w:rsid w:val="00C13FB4"/>
    <w:rsid w:val="00C15EF6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2F56"/>
    <w:rsid w:val="00C43E5C"/>
    <w:rsid w:val="00C444E9"/>
    <w:rsid w:val="00C465B1"/>
    <w:rsid w:val="00C47D62"/>
    <w:rsid w:val="00C47DE3"/>
    <w:rsid w:val="00C505BE"/>
    <w:rsid w:val="00C5122D"/>
    <w:rsid w:val="00C532E6"/>
    <w:rsid w:val="00C563D0"/>
    <w:rsid w:val="00C6128E"/>
    <w:rsid w:val="00C62038"/>
    <w:rsid w:val="00C64DE8"/>
    <w:rsid w:val="00C70C30"/>
    <w:rsid w:val="00C70D52"/>
    <w:rsid w:val="00C71D52"/>
    <w:rsid w:val="00C741A0"/>
    <w:rsid w:val="00C82CE8"/>
    <w:rsid w:val="00C85C86"/>
    <w:rsid w:val="00C87F67"/>
    <w:rsid w:val="00C93CE4"/>
    <w:rsid w:val="00CA2C74"/>
    <w:rsid w:val="00CA320B"/>
    <w:rsid w:val="00CA361D"/>
    <w:rsid w:val="00CA5DBD"/>
    <w:rsid w:val="00CA7D25"/>
    <w:rsid w:val="00CB014F"/>
    <w:rsid w:val="00CB0FEA"/>
    <w:rsid w:val="00CB3BB9"/>
    <w:rsid w:val="00CC0510"/>
    <w:rsid w:val="00CC06E5"/>
    <w:rsid w:val="00CC1A21"/>
    <w:rsid w:val="00CC33A2"/>
    <w:rsid w:val="00CC3CFB"/>
    <w:rsid w:val="00CC67BE"/>
    <w:rsid w:val="00CD037D"/>
    <w:rsid w:val="00CD0457"/>
    <w:rsid w:val="00CD0A6C"/>
    <w:rsid w:val="00CD1967"/>
    <w:rsid w:val="00CD1A59"/>
    <w:rsid w:val="00CD27B2"/>
    <w:rsid w:val="00CD4EFC"/>
    <w:rsid w:val="00CD520F"/>
    <w:rsid w:val="00CD56E4"/>
    <w:rsid w:val="00CD598D"/>
    <w:rsid w:val="00CD73B7"/>
    <w:rsid w:val="00CE03C0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1307D"/>
    <w:rsid w:val="00D137F6"/>
    <w:rsid w:val="00D14E58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D18"/>
    <w:rsid w:val="00D40614"/>
    <w:rsid w:val="00D42531"/>
    <w:rsid w:val="00D43825"/>
    <w:rsid w:val="00D43F50"/>
    <w:rsid w:val="00D46501"/>
    <w:rsid w:val="00D46820"/>
    <w:rsid w:val="00D46DA6"/>
    <w:rsid w:val="00D4768A"/>
    <w:rsid w:val="00D5196D"/>
    <w:rsid w:val="00D51ADD"/>
    <w:rsid w:val="00D53245"/>
    <w:rsid w:val="00D53ED5"/>
    <w:rsid w:val="00D56374"/>
    <w:rsid w:val="00D66222"/>
    <w:rsid w:val="00D733A8"/>
    <w:rsid w:val="00D739D6"/>
    <w:rsid w:val="00D76478"/>
    <w:rsid w:val="00D77044"/>
    <w:rsid w:val="00D80043"/>
    <w:rsid w:val="00D828FA"/>
    <w:rsid w:val="00D83DF3"/>
    <w:rsid w:val="00D86616"/>
    <w:rsid w:val="00D90186"/>
    <w:rsid w:val="00D9058B"/>
    <w:rsid w:val="00D90C42"/>
    <w:rsid w:val="00D91076"/>
    <w:rsid w:val="00D9183C"/>
    <w:rsid w:val="00D92A42"/>
    <w:rsid w:val="00DA0349"/>
    <w:rsid w:val="00DA2F4F"/>
    <w:rsid w:val="00DA3545"/>
    <w:rsid w:val="00DA39C8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383"/>
    <w:rsid w:val="00DD6D9D"/>
    <w:rsid w:val="00DE2466"/>
    <w:rsid w:val="00DE2658"/>
    <w:rsid w:val="00DE2E7F"/>
    <w:rsid w:val="00DE3152"/>
    <w:rsid w:val="00DF1462"/>
    <w:rsid w:val="00DF6479"/>
    <w:rsid w:val="00DF7664"/>
    <w:rsid w:val="00E016B9"/>
    <w:rsid w:val="00E02380"/>
    <w:rsid w:val="00E02689"/>
    <w:rsid w:val="00E02A25"/>
    <w:rsid w:val="00E04225"/>
    <w:rsid w:val="00E068CF"/>
    <w:rsid w:val="00E06A52"/>
    <w:rsid w:val="00E06D1A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EC0"/>
    <w:rsid w:val="00E2776C"/>
    <w:rsid w:val="00E27B4B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6C0B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4DC8"/>
    <w:rsid w:val="00EA7357"/>
    <w:rsid w:val="00EB05AF"/>
    <w:rsid w:val="00EB131E"/>
    <w:rsid w:val="00EB6F5B"/>
    <w:rsid w:val="00EC46A7"/>
    <w:rsid w:val="00EC51DA"/>
    <w:rsid w:val="00EC7AA8"/>
    <w:rsid w:val="00ED033A"/>
    <w:rsid w:val="00ED1DBA"/>
    <w:rsid w:val="00ED34A5"/>
    <w:rsid w:val="00ED3FAC"/>
    <w:rsid w:val="00EE1E6B"/>
    <w:rsid w:val="00EE3B74"/>
    <w:rsid w:val="00EE4852"/>
    <w:rsid w:val="00EE6EBE"/>
    <w:rsid w:val="00EE7479"/>
    <w:rsid w:val="00EF191C"/>
    <w:rsid w:val="00EF36F4"/>
    <w:rsid w:val="00EF4C0B"/>
    <w:rsid w:val="00EF6482"/>
    <w:rsid w:val="00F0045E"/>
    <w:rsid w:val="00F0080F"/>
    <w:rsid w:val="00F00E20"/>
    <w:rsid w:val="00F01E02"/>
    <w:rsid w:val="00F02747"/>
    <w:rsid w:val="00F030F7"/>
    <w:rsid w:val="00F033E0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25C5"/>
    <w:rsid w:val="00F26A91"/>
    <w:rsid w:val="00F26CFA"/>
    <w:rsid w:val="00F275F9"/>
    <w:rsid w:val="00F31169"/>
    <w:rsid w:val="00F33B8F"/>
    <w:rsid w:val="00F35010"/>
    <w:rsid w:val="00F36990"/>
    <w:rsid w:val="00F37C3C"/>
    <w:rsid w:val="00F40AA2"/>
    <w:rsid w:val="00F41016"/>
    <w:rsid w:val="00F41F43"/>
    <w:rsid w:val="00F42403"/>
    <w:rsid w:val="00F44A75"/>
    <w:rsid w:val="00F45492"/>
    <w:rsid w:val="00F457E2"/>
    <w:rsid w:val="00F51F68"/>
    <w:rsid w:val="00F53962"/>
    <w:rsid w:val="00F57327"/>
    <w:rsid w:val="00F57F63"/>
    <w:rsid w:val="00F62D52"/>
    <w:rsid w:val="00F639E0"/>
    <w:rsid w:val="00F64A43"/>
    <w:rsid w:val="00F65736"/>
    <w:rsid w:val="00F6588C"/>
    <w:rsid w:val="00F66CBE"/>
    <w:rsid w:val="00F729B7"/>
    <w:rsid w:val="00F768EB"/>
    <w:rsid w:val="00F76CD6"/>
    <w:rsid w:val="00F76DE5"/>
    <w:rsid w:val="00F80208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C09EF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83B"/>
    <w:rsid w:val="00FD3B5D"/>
    <w:rsid w:val="00FD3EE3"/>
    <w:rsid w:val="00FD47A9"/>
    <w:rsid w:val="00FE0410"/>
    <w:rsid w:val="00FE0F40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Ulises Olvera</cp:lastModifiedBy>
  <cp:revision>57</cp:revision>
  <cp:lastPrinted>2002-04-23T07:10:00Z</cp:lastPrinted>
  <dcterms:created xsi:type="dcterms:W3CDTF">2024-10-15T19:49:00Z</dcterms:created>
  <dcterms:modified xsi:type="dcterms:W3CDTF">2024-10-16T03:55:00Z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